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0E" w:rsidRDefault="000C5A0E">
      <w:pPr>
        <w:pStyle w:val="szoveg"/>
        <w:ind w:firstLine="0"/>
        <w:jc w:val="center"/>
        <w:rPr>
          <w:smallCaps/>
          <w:spacing w:val="40"/>
          <w:sz w:val="32"/>
        </w:rPr>
      </w:pPr>
      <w:r>
        <w:rPr>
          <w:smallCaps/>
          <w:spacing w:val="40"/>
          <w:sz w:val="32"/>
        </w:rPr>
        <w:t>Brenner János Hittudományi Főiskola</w:t>
      </w: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caps/>
          <w:spacing w:val="40"/>
          <w:sz w:val="52"/>
        </w:rPr>
      </w:pPr>
      <w:r>
        <w:rPr>
          <w:caps/>
          <w:spacing w:val="40"/>
          <w:sz w:val="52"/>
        </w:rPr>
        <w:t>Dolgozatírási szabályzat</w:t>
      </w:r>
    </w:p>
    <w:p w:rsidR="000C5A0E" w:rsidRDefault="000C5A0E">
      <w:pPr>
        <w:pStyle w:val="szoveg"/>
        <w:ind w:firstLine="0"/>
        <w:jc w:val="center"/>
        <w:rPr>
          <w:sz w:val="28"/>
        </w:rPr>
      </w:pPr>
    </w:p>
    <w:p w:rsidR="000C5A0E" w:rsidRPr="002C5F4D" w:rsidRDefault="000C5A0E" w:rsidP="00CA7067">
      <w:pPr>
        <w:pStyle w:val="szoveg"/>
        <w:ind w:firstLine="0"/>
        <w:jc w:val="center"/>
        <w:rPr>
          <w:b/>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p>
    <w:p w:rsidR="000C5A0E" w:rsidRDefault="000C5A0E">
      <w:pPr>
        <w:pStyle w:val="szoveg"/>
        <w:ind w:firstLine="0"/>
        <w:jc w:val="center"/>
        <w:rPr>
          <w:sz w:val="28"/>
        </w:rPr>
      </w:pPr>
      <w:r>
        <w:rPr>
          <w:sz w:val="28"/>
        </w:rPr>
        <w:t>Győr, Szombathely</w:t>
      </w:r>
    </w:p>
    <w:p w:rsidR="000C5A0E" w:rsidRDefault="000C5A0E">
      <w:pPr>
        <w:pStyle w:val="szoveg"/>
        <w:ind w:firstLine="0"/>
        <w:jc w:val="center"/>
        <w:rPr>
          <w:sz w:val="28"/>
        </w:rPr>
      </w:pPr>
      <w:r>
        <w:rPr>
          <w:sz w:val="28"/>
        </w:rPr>
        <w:t>2018</w:t>
      </w:r>
    </w:p>
    <w:p w:rsidR="000C5A0E" w:rsidRDefault="000C5A0E">
      <w:pPr>
        <w:pStyle w:val="szoveg"/>
      </w:pPr>
      <w:r>
        <w:br w:type="page"/>
      </w:r>
    </w:p>
    <w:p w:rsidR="000C5A0E" w:rsidRDefault="000C5A0E">
      <w:pPr>
        <w:pStyle w:val="szoveg"/>
      </w:pPr>
    </w:p>
    <w:p w:rsidR="000C5A0E" w:rsidRDefault="000C5A0E">
      <w:pPr>
        <w:pStyle w:val="szoveg"/>
      </w:pPr>
    </w:p>
    <w:p w:rsidR="000C5A0E" w:rsidRDefault="000C5A0E" w:rsidP="001D432E">
      <w:pPr>
        <w:pStyle w:val="szoveg"/>
        <w:ind w:firstLine="0"/>
        <w:rPr>
          <w:rFonts w:ascii="Times New Roman" w:hAnsi="Times New Roman"/>
          <w:szCs w:val="24"/>
        </w:rPr>
      </w:pPr>
      <w:r>
        <w:rPr>
          <w:rFonts w:ascii="Times New Roman" w:hAnsi="Times New Roman"/>
          <w:szCs w:val="24"/>
        </w:rPr>
        <w:t>Jelen szabályzat a</w:t>
      </w:r>
      <w:r w:rsidRPr="00D81A1C">
        <w:rPr>
          <w:rFonts w:ascii="Times New Roman" w:hAnsi="Times New Roman"/>
          <w:szCs w:val="24"/>
        </w:rPr>
        <w:t xml:space="preserve"> Sapientia Sz</w:t>
      </w:r>
      <w:r>
        <w:rPr>
          <w:rFonts w:ascii="Times New Roman" w:hAnsi="Times New Roman"/>
          <w:szCs w:val="24"/>
        </w:rPr>
        <w:t xml:space="preserve">erzetesi </w:t>
      </w:r>
      <w:r w:rsidRPr="00D81A1C">
        <w:rPr>
          <w:rFonts w:ascii="Times New Roman" w:hAnsi="Times New Roman"/>
          <w:szCs w:val="24"/>
        </w:rPr>
        <w:t>H</w:t>
      </w:r>
      <w:r>
        <w:rPr>
          <w:rFonts w:ascii="Times New Roman" w:hAnsi="Times New Roman"/>
          <w:szCs w:val="24"/>
        </w:rPr>
        <w:t xml:space="preserve">ittudományi </w:t>
      </w:r>
      <w:r w:rsidRPr="00D81A1C">
        <w:rPr>
          <w:rFonts w:ascii="Times New Roman" w:hAnsi="Times New Roman"/>
          <w:szCs w:val="24"/>
        </w:rPr>
        <w:t>F</w:t>
      </w:r>
      <w:r>
        <w:rPr>
          <w:rFonts w:ascii="Times New Roman" w:hAnsi="Times New Roman"/>
          <w:szCs w:val="24"/>
        </w:rPr>
        <w:t>őiskola</w:t>
      </w:r>
      <w:r w:rsidRPr="00D81A1C">
        <w:rPr>
          <w:rFonts w:ascii="Times New Roman" w:hAnsi="Times New Roman"/>
          <w:szCs w:val="24"/>
        </w:rPr>
        <w:t xml:space="preserve"> </w:t>
      </w:r>
      <w:r>
        <w:rPr>
          <w:rFonts w:ascii="Times New Roman" w:hAnsi="Times New Roman"/>
          <w:szCs w:val="24"/>
        </w:rPr>
        <w:t xml:space="preserve">2013-as </w:t>
      </w:r>
      <w:r w:rsidRPr="00D81A1C">
        <w:rPr>
          <w:rFonts w:ascii="Times New Roman" w:hAnsi="Times New Roman"/>
          <w:szCs w:val="24"/>
        </w:rPr>
        <w:t>dolgozatírási szabál</w:t>
      </w:r>
      <w:r w:rsidRPr="00D81A1C">
        <w:rPr>
          <w:rFonts w:ascii="Times New Roman" w:hAnsi="Times New Roman"/>
          <w:szCs w:val="24"/>
        </w:rPr>
        <w:t>y</w:t>
      </w:r>
      <w:r w:rsidRPr="00D81A1C">
        <w:rPr>
          <w:rFonts w:ascii="Times New Roman" w:hAnsi="Times New Roman"/>
          <w:szCs w:val="24"/>
        </w:rPr>
        <w:t>zat</w:t>
      </w:r>
      <w:r>
        <w:rPr>
          <w:rFonts w:ascii="Times New Roman" w:hAnsi="Times New Roman"/>
          <w:szCs w:val="24"/>
        </w:rPr>
        <w:t xml:space="preserve">ának a Brenner János Hittudományi Főiskola számára alkalmazott változata. </w:t>
      </w:r>
    </w:p>
    <w:p w:rsidR="000C5A0E" w:rsidRPr="00D81A1C" w:rsidRDefault="000C5A0E" w:rsidP="001D432E">
      <w:pPr>
        <w:pStyle w:val="szoveg"/>
        <w:ind w:firstLine="0"/>
        <w:rPr>
          <w:rFonts w:ascii="Times New Roman" w:hAnsi="Times New Roman"/>
          <w:szCs w:val="24"/>
        </w:rPr>
      </w:pPr>
      <w:r>
        <w:rPr>
          <w:rFonts w:ascii="Times New Roman" w:hAnsi="Times New Roman"/>
          <w:szCs w:val="24"/>
        </w:rPr>
        <w:t xml:space="preserve">A szabályzat módosítása a Sapientia Szerzetesi Hittudományi Főiskola engedélyével történt. </w:t>
      </w:r>
    </w:p>
    <w:p w:rsidR="000C5A0E" w:rsidRPr="00D81A1C" w:rsidRDefault="000C5A0E" w:rsidP="00D81A1C">
      <w:pPr>
        <w:pStyle w:val="szoveg"/>
        <w:ind w:firstLine="0"/>
        <w:rPr>
          <w:rFonts w:ascii="Times New Roman" w:hAnsi="Times New Roman"/>
          <w:szCs w:val="24"/>
        </w:rPr>
      </w:pPr>
    </w:p>
    <w:p w:rsidR="000C5A0E" w:rsidRPr="00D81A1C" w:rsidRDefault="000C5A0E" w:rsidP="00D81A1C">
      <w:pPr>
        <w:pStyle w:val="szoveg"/>
        <w:ind w:firstLine="0"/>
        <w:rPr>
          <w:rFonts w:ascii="Times New Roman" w:hAnsi="Times New Roman"/>
          <w:szCs w:val="24"/>
        </w:rPr>
      </w:pPr>
    </w:p>
    <w:p w:rsidR="000C5A0E" w:rsidRPr="00D81A1C" w:rsidRDefault="000C5A0E" w:rsidP="00D81A1C">
      <w:pPr>
        <w:pStyle w:val="szoveg"/>
        <w:ind w:firstLine="0"/>
        <w:rPr>
          <w:rFonts w:ascii="Times New Roman" w:hAnsi="Times New Roman"/>
          <w:szCs w:val="24"/>
        </w:rPr>
      </w:pPr>
    </w:p>
    <w:p w:rsidR="000C5A0E" w:rsidRPr="00DB481B" w:rsidRDefault="000C5A0E" w:rsidP="00C56620">
      <w:pPr>
        <w:pStyle w:val="Fiskola"/>
      </w:pPr>
      <w:r>
        <w:br w:type="page"/>
      </w:r>
      <w:r w:rsidRPr="00DB481B">
        <w:t>I. A dokumentum érvényességi köre</w:t>
      </w:r>
    </w:p>
    <w:p w:rsidR="000C5A0E" w:rsidRDefault="000C5A0E">
      <w:pPr>
        <w:pStyle w:val="szoveg"/>
      </w:pPr>
    </w:p>
    <w:p w:rsidR="000C5A0E" w:rsidRDefault="000C5A0E">
      <w:pPr>
        <w:pStyle w:val="szoveg"/>
      </w:pPr>
    </w:p>
    <w:p w:rsidR="000C5A0E" w:rsidRDefault="000C5A0E">
      <w:pPr>
        <w:pStyle w:val="szoveg"/>
      </w:pPr>
      <w:r>
        <w:t xml:space="preserve">A jelen dokumentum a Brenner János Hittudományi Főiskola </w:t>
      </w:r>
      <w:r>
        <w:rPr>
          <w:i/>
        </w:rPr>
        <w:t>összes hallgatójára</w:t>
      </w:r>
      <w:r>
        <w:t xml:space="preserve"> és </w:t>
      </w:r>
      <w:r>
        <w:rPr>
          <w:i/>
        </w:rPr>
        <w:t>oktatójára</w:t>
      </w:r>
      <w:r>
        <w:t xml:space="preserve"> vonatkozik.</w:t>
      </w:r>
    </w:p>
    <w:p w:rsidR="000C5A0E" w:rsidRDefault="000C5A0E" w:rsidP="00A92E25">
      <w:pPr>
        <w:pStyle w:val="szoveg"/>
      </w:pPr>
      <w:r>
        <w:t xml:space="preserve">A főiskolán általánosan kötelező dolgozatfajták: a </w:t>
      </w:r>
      <w:r>
        <w:rPr>
          <w:i/>
        </w:rPr>
        <w:t>szemináriumi dolgozat</w:t>
      </w:r>
      <w:r>
        <w:t xml:space="preserve"> (a tová</w:t>
      </w:r>
      <w:r>
        <w:t>b</w:t>
      </w:r>
      <w:r>
        <w:t xml:space="preserve">biakban: SzeD) és a </w:t>
      </w:r>
      <w:r>
        <w:rPr>
          <w:i/>
        </w:rPr>
        <w:t>szakdolgozat</w:t>
      </w:r>
      <w:r>
        <w:t xml:space="preserve"> (a továbbiakban: SzaD), illetve a </w:t>
      </w:r>
      <w:r w:rsidRPr="00A92E25">
        <w:rPr>
          <w:i/>
        </w:rPr>
        <w:t>záródolgozat</w:t>
      </w:r>
      <w:r>
        <w:t xml:space="preserve"> (a t</w:t>
      </w:r>
      <w:r>
        <w:t>o</w:t>
      </w:r>
      <w:r>
        <w:t>vábbiakban: ZD). Az alábbiakban ezekhez található formai szempontokat meghat</w:t>
      </w:r>
      <w:r>
        <w:t>á</w:t>
      </w:r>
      <w:r>
        <w:t xml:space="preserve">rozó útmutatás. </w:t>
      </w:r>
    </w:p>
    <w:p w:rsidR="000C5A0E" w:rsidRDefault="000C5A0E" w:rsidP="00A92E25">
      <w:pPr>
        <w:pStyle w:val="szoveg"/>
      </w:pPr>
      <w:r>
        <w:t>Ezeken kívül az oktatók megkívánhatják, hogy kurzusukhoz kapcsolódóan a hallgatók házi dolgozatot, írásos beszámolót, olvasónaplót, recenziót stb. készíts</w:t>
      </w:r>
      <w:r>
        <w:t>e</w:t>
      </w:r>
      <w:r>
        <w:t xml:space="preserve">nek. Ezek írása során is a jelen dokumentumot kell követni a </w:t>
      </w:r>
      <w:r>
        <w:rPr>
          <w:i/>
        </w:rPr>
        <w:t>megfelelő változtatásokkal</w:t>
      </w:r>
      <w:r>
        <w:t xml:space="preserve"> (pl. elegendő 3–4 oldal, nem kellenek hivatkozások, nem kell irodalomjegyzék stb.).</w:t>
      </w:r>
    </w:p>
    <w:p w:rsidR="000C5A0E" w:rsidRDefault="000C5A0E" w:rsidP="002B36B7">
      <w:pPr>
        <w:pStyle w:val="szoveg"/>
      </w:pPr>
      <w:r>
        <w:t>Az egyes szempontok valamennyi dolgozattípusra érvényesek, ahol viszont elt</w:t>
      </w:r>
      <w:r>
        <w:t>é</w:t>
      </w:r>
      <w:r>
        <w:t>rés van köztük, azt külön jeleztük.</w:t>
      </w:r>
    </w:p>
    <w:p w:rsidR="000C5A0E" w:rsidRDefault="000C5A0E" w:rsidP="0074008F">
      <w:pPr>
        <w:pStyle w:val="szoveg"/>
      </w:pPr>
      <w:r>
        <w:t>A tartalmi, módszertani kérdések tekintetében segítséget nyújthatnak a szabál</w:t>
      </w:r>
      <w:r>
        <w:t>y</w:t>
      </w:r>
      <w:r>
        <w:t>zat 7. mellékletében felsorolt művek.</w:t>
      </w:r>
    </w:p>
    <w:p w:rsidR="000C5A0E" w:rsidRDefault="000C5A0E" w:rsidP="0074008F">
      <w:pPr>
        <w:pStyle w:val="szoveg"/>
      </w:pPr>
      <w:r>
        <w:t>Hogy az alábbi szempontok, útmutatások közül melyek számítanak kötelezőnek (vagyis szabálynak) és melyek csak javaslatok, az a fogalmazás módjából mindig v</w:t>
      </w:r>
      <w:r>
        <w:t>i</w:t>
      </w:r>
      <w:r>
        <w:t>lágos. Így például kötelező jellegűek: „ezt használjuk”, „kell készíteni”, „soha nem szabad elhagyni”, „mindenképpen kerüljük”; ajánlottak: „lehetőleg ne”, „használha</w:t>
      </w:r>
      <w:r>
        <w:t>t</w:t>
      </w:r>
      <w:r>
        <w:t>juk”, „lehetnek”, stb.</w:t>
      </w:r>
    </w:p>
    <w:p w:rsidR="000C5A0E" w:rsidRDefault="000C5A0E">
      <w:pPr>
        <w:pStyle w:val="szoveg"/>
      </w:pPr>
      <w:r>
        <w:t>Az érthetőség kedvéért igyekeztünk a lehető legkevesebb tipográfiai szakkifej</w:t>
      </w:r>
      <w:r>
        <w:t>e</w:t>
      </w:r>
      <w:r>
        <w:t>zést használni. Azok magyarázata viszont, amelyekkel éltünk, megtalálható a 5. mellékletben.</w:t>
      </w:r>
    </w:p>
    <w:p w:rsidR="000C5A0E" w:rsidRDefault="000C5A0E">
      <w:pPr>
        <w:pStyle w:val="szoveg"/>
      </w:pPr>
      <w:r>
        <w:t>A 8. melléklet összefoglalóan tartalmazza a dolgozatírás alapvető formai köv</w:t>
      </w:r>
      <w:r>
        <w:t>e</w:t>
      </w:r>
      <w:r>
        <w:t>telményeit.</w:t>
      </w:r>
    </w:p>
    <w:p w:rsidR="000C5A0E" w:rsidRDefault="000C5A0E">
      <w:pPr>
        <w:pStyle w:val="szoveg"/>
      </w:pPr>
    </w:p>
    <w:p w:rsidR="000C5A0E" w:rsidRDefault="000C5A0E">
      <w:pPr>
        <w:rPr>
          <w:rFonts w:ascii="Book Antiqua" w:hAnsi="Book Antiqua"/>
        </w:rPr>
      </w:pPr>
      <w:r>
        <w:br w:type="page"/>
      </w:r>
    </w:p>
    <w:p w:rsidR="000C5A0E" w:rsidRDefault="000C5A0E" w:rsidP="00DB481B">
      <w:pPr>
        <w:pStyle w:val="Fejezetcim"/>
      </w:pPr>
      <w:r>
        <w:t>II. A dolgozatok fajtái</w:t>
      </w:r>
    </w:p>
    <w:p w:rsidR="000C5A0E" w:rsidRDefault="000C5A0E" w:rsidP="00F30A99">
      <w:pPr>
        <w:pStyle w:val="szoveg"/>
      </w:pPr>
    </w:p>
    <w:p w:rsidR="000C5A0E" w:rsidRPr="007C5DFB" w:rsidRDefault="000C5A0E" w:rsidP="00F30A99">
      <w:pPr>
        <w:pStyle w:val="szoveg"/>
      </w:pPr>
    </w:p>
    <w:p w:rsidR="000C5A0E" w:rsidRPr="007C5DFB" w:rsidRDefault="000C5A0E" w:rsidP="007C5DFB">
      <w:pPr>
        <w:pStyle w:val="szoveg"/>
        <w:rPr>
          <w:b/>
        </w:rPr>
      </w:pPr>
      <w:smartTag w:uri="urn:schemas-microsoft-com:office:smarttags" w:element="metricconverter">
        <w:smartTagPr>
          <w:attr w:name="ProductID" w:val="1. A"/>
        </w:smartTagPr>
        <w:r>
          <w:rPr>
            <w:b/>
          </w:rPr>
          <w:t xml:space="preserve">1. </w:t>
        </w:r>
        <w:r w:rsidRPr="007C5DFB">
          <w:rPr>
            <w:b/>
          </w:rPr>
          <w:t>A</w:t>
        </w:r>
      </w:smartTag>
      <w:r w:rsidRPr="007C5DFB">
        <w:rPr>
          <w:b/>
        </w:rPr>
        <w:t xml:space="preserve"> dolgozatokkal kapcsolatos tanrendi követelmények</w:t>
      </w:r>
    </w:p>
    <w:p w:rsidR="000C5A0E" w:rsidRDefault="000C5A0E" w:rsidP="007C5DFB">
      <w:pPr>
        <w:pStyle w:val="szoveg"/>
        <w:rPr>
          <w:shd w:val="clear" w:color="auto" w:fill="FFFFFF"/>
        </w:rPr>
      </w:pPr>
    </w:p>
    <w:p w:rsidR="000C5A0E" w:rsidRPr="007C5DFB" w:rsidRDefault="000C5A0E" w:rsidP="007C5DFB">
      <w:pPr>
        <w:pStyle w:val="szoveg"/>
      </w:pPr>
      <w:r w:rsidRPr="008A3A71">
        <w:rPr>
          <w:shd w:val="clear" w:color="auto" w:fill="FFFFFF"/>
        </w:rPr>
        <w:t>A főiskola Tanulmányi és vizsgaszabályzata tartalmazza, hogy a hallgatóknak mikor milyen típusú dolgozatot kell írniuk, hogyan választhatnak témát és vezetőt</w:t>
      </w:r>
      <w:r w:rsidRPr="008A3A71">
        <w:rPr>
          <w:shd w:val="clear" w:color="auto" w:fill="FFFFFF"/>
        </w:rPr>
        <w:t>a</w:t>
      </w:r>
      <w:r w:rsidRPr="008A3A71">
        <w:rPr>
          <w:shd w:val="clear" w:color="auto" w:fill="FFFFFF"/>
        </w:rPr>
        <w:t>nárt (konzulenst), hogyan kell a dolgozatírást bejelenteni, hogyan és milyen határid</w:t>
      </w:r>
      <w:r w:rsidRPr="008A3A71">
        <w:rPr>
          <w:shd w:val="clear" w:color="auto" w:fill="FFFFFF"/>
        </w:rPr>
        <w:t>ő</w:t>
      </w:r>
      <w:r w:rsidRPr="008A3A71">
        <w:rPr>
          <w:shd w:val="clear" w:color="auto" w:fill="FFFFFF"/>
        </w:rPr>
        <w:t>ig kell a dolgozatot beadni, stb.</w:t>
      </w:r>
    </w:p>
    <w:p w:rsidR="000C5A0E" w:rsidRDefault="000C5A0E" w:rsidP="007C5DFB">
      <w:pPr>
        <w:pStyle w:val="szoveg"/>
      </w:pPr>
    </w:p>
    <w:p w:rsidR="000C5A0E" w:rsidRDefault="000C5A0E" w:rsidP="007C5DFB">
      <w:pPr>
        <w:pStyle w:val="szoveg"/>
      </w:pPr>
    </w:p>
    <w:p w:rsidR="000C5A0E" w:rsidRPr="00011335" w:rsidRDefault="000C5A0E" w:rsidP="007C5DFB">
      <w:pPr>
        <w:pStyle w:val="szoveg"/>
        <w:rPr>
          <w:b/>
        </w:rPr>
      </w:pPr>
      <w:r w:rsidRPr="00011335">
        <w:rPr>
          <w:b/>
        </w:rPr>
        <w:t>2. Általánosan kötelező dolgozattípusok</w:t>
      </w:r>
    </w:p>
    <w:p w:rsidR="000C5A0E" w:rsidRPr="007C5DFB" w:rsidRDefault="000C5A0E" w:rsidP="007C5DFB">
      <w:pPr>
        <w:pStyle w:val="szoveg"/>
      </w:pPr>
    </w:p>
    <w:p w:rsidR="000C5A0E" w:rsidRPr="007C5DFB" w:rsidRDefault="000C5A0E" w:rsidP="007C5DFB">
      <w:pPr>
        <w:pStyle w:val="szoveg"/>
        <w:rPr>
          <w:b/>
        </w:rPr>
      </w:pPr>
      <w:r>
        <w:rPr>
          <w:b/>
        </w:rPr>
        <w:t>a)</w:t>
      </w:r>
      <w:r w:rsidRPr="007C5DFB">
        <w:rPr>
          <w:b/>
        </w:rPr>
        <w:t> Szemináriumi dolgozat (SzeD)</w:t>
      </w:r>
    </w:p>
    <w:p w:rsidR="000C5A0E" w:rsidRDefault="000C5A0E" w:rsidP="007C5DFB">
      <w:pPr>
        <w:pStyle w:val="szoveg"/>
      </w:pPr>
      <w:r w:rsidRPr="007C5DFB">
        <w:t>A SzeD a tanrendbe beépített szeminárium keretében, a szemináriumvezető ú</w:t>
      </w:r>
      <w:r w:rsidRPr="007C5DFB">
        <w:t>t</w:t>
      </w:r>
      <w:r w:rsidRPr="007C5DFB">
        <w:t>mutatásai szerint és irányításával írt rövidebb terjedelmű munka, melynek célját</w:t>
      </w:r>
      <w:r>
        <w:t xml:space="preserve">, pontos terjedelmét </w:t>
      </w:r>
      <w:r w:rsidRPr="007C5DFB">
        <w:t>és tartalmi követelményeit a szemináriumvezető határozza meg.</w:t>
      </w:r>
    </w:p>
    <w:p w:rsidR="000C5A0E" w:rsidRPr="007C5DFB" w:rsidRDefault="000C5A0E" w:rsidP="007C5DFB">
      <w:pPr>
        <w:pStyle w:val="szoveg"/>
      </w:pPr>
      <w:r w:rsidRPr="00660F08">
        <w:t>A hallgatók a SzeD-ok írása során elsajátíthatják a tudományos írásbeliséget, a szakirodalom használatát</w:t>
      </w:r>
      <w:r>
        <w:t>,</w:t>
      </w:r>
      <w:r w:rsidRPr="00660F08">
        <w:t xml:space="preserve"> és begyakorolhatják, hogyan adjanak számot tudásukról és képességeikről írásban. Mindez nagy segítséget jelenthet később, a SzaD</w:t>
      </w:r>
      <w:r>
        <w:t>- vagy ZD</w:t>
      </w:r>
      <w:r w:rsidRPr="00660F08">
        <w:t>-írás során.</w:t>
      </w:r>
    </w:p>
    <w:p w:rsidR="000C5A0E" w:rsidRPr="007C5DFB" w:rsidRDefault="000C5A0E" w:rsidP="007C5DFB">
      <w:pPr>
        <w:pStyle w:val="szoveg"/>
      </w:pPr>
    </w:p>
    <w:p w:rsidR="000C5A0E" w:rsidRPr="007C5DFB" w:rsidRDefault="000C5A0E" w:rsidP="007C5DFB">
      <w:pPr>
        <w:pStyle w:val="szoveg"/>
        <w:rPr>
          <w:b/>
        </w:rPr>
      </w:pPr>
      <w:r>
        <w:rPr>
          <w:b/>
        </w:rPr>
        <w:t>b)</w:t>
      </w:r>
      <w:r w:rsidRPr="007C5DFB">
        <w:rPr>
          <w:b/>
        </w:rPr>
        <w:t> Szakdolgozat (SzaD), záródolgozat (ZD)</w:t>
      </w:r>
    </w:p>
    <w:p w:rsidR="000C5A0E" w:rsidRPr="007C5DFB" w:rsidRDefault="000C5A0E" w:rsidP="007C5DFB">
      <w:pPr>
        <w:pStyle w:val="szoveg"/>
      </w:pPr>
      <w:r w:rsidRPr="007C5DFB">
        <w:t>A SzaD (ZD) a főiskolai tanulmányokat lezáró, nagyobb terjedelmű írásbeli munka. A hallgatók tananyagát képező valamely alapvető tudományág köréből v</w:t>
      </w:r>
      <w:r w:rsidRPr="007C5DFB">
        <w:t>á</w:t>
      </w:r>
      <w:r w:rsidRPr="007C5DFB">
        <w:t>lasztott elméleti vagy tudományosan megalapozott gyakorlati téma kidolgozása önálló kutatómunkával, illetve a szakirodalmi források értékelő felhasználásával.</w:t>
      </w:r>
      <w:r w:rsidRPr="00660F08">
        <w:rPr>
          <w:vertAlign w:val="superscript"/>
        </w:rPr>
        <w:footnoteReference w:id="1"/>
      </w:r>
    </w:p>
    <w:p w:rsidR="000C5A0E" w:rsidRPr="00011335" w:rsidRDefault="000C5A0E" w:rsidP="00E7512B">
      <w:pPr>
        <w:autoSpaceDE w:val="0"/>
        <w:autoSpaceDN w:val="0"/>
        <w:adjustRightInd w:val="0"/>
        <w:ind w:firstLine="426"/>
        <w:rPr>
          <w:rFonts w:ascii="Book Antiqua" w:hAnsi="Book Antiqua"/>
          <w:sz w:val="32"/>
        </w:rPr>
      </w:pPr>
      <w:r>
        <w:rPr>
          <w:rFonts w:ascii="Book Antiqua" w:hAnsi="Book Antiqua" w:cs="AJensonPro-Regular"/>
          <w:szCs w:val="21"/>
        </w:rPr>
        <w:t>Az alapképzés</w:t>
      </w:r>
      <w:r w:rsidRPr="00011335">
        <w:rPr>
          <w:rFonts w:ascii="Book Antiqua" w:hAnsi="Book Antiqua" w:cs="AJensonPro-Regular"/>
          <w:szCs w:val="21"/>
        </w:rPr>
        <w:t xml:space="preserve"> lezárásaként a hallgatónak</w:t>
      </w:r>
      <w:r>
        <w:rPr>
          <w:rFonts w:ascii="Book Antiqua" w:hAnsi="Book Antiqua" w:cs="AJensonPro-Regular"/>
          <w:szCs w:val="21"/>
        </w:rPr>
        <w:t xml:space="preserve"> </w:t>
      </w:r>
      <w:r w:rsidRPr="00011335">
        <w:rPr>
          <w:rFonts w:ascii="Book Antiqua" w:hAnsi="Book Antiqua" w:cs="AJensonPro-Regular"/>
          <w:szCs w:val="21"/>
        </w:rPr>
        <w:t>SzaD-ot, míg a tanári mesterképzésen – előképzettségétől függően –</w:t>
      </w:r>
      <w:r>
        <w:rPr>
          <w:rFonts w:ascii="Book Antiqua" w:hAnsi="Book Antiqua" w:cs="AJensonPro-Regular"/>
          <w:szCs w:val="21"/>
        </w:rPr>
        <w:t xml:space="preserve"> </w:t>
      </w:r>
      <w:r w:rsidRPr="00011335">
        <w:rPr>
          <w:rFonts w:ascii="Book Antiqua" w:hAnsi="Book Antiqua" w:cs="AJensonPro-Regular"/>
          <w:szCs w:val="21"/>
        </w:rPr>
        <w:t>SzaD-ot vagy ZD-ot kell írnia. A záródolgozat az adott szakterületi ismereteket</w:t>
      </w:r>
      <w:r>
        <w:rPr>
          <w:rFonts w:ascii="Book Antiqua" w:hAnsi="Book Antiqua" w:cs="AJensonPro-Regular"/>
          <w:szCs w:val="21"/>
        </w:rPr>
        <w:t xml:space="preserve"> </w:t>
      </w:r>
      <w:r w:rsidRPr="00011335">
        <w:rPr>
          <w:rFonts w:ascii="Book Antiqua" w:hAnsi="Book Antiqua" w:cs="AJensonPro-Regular"/>
          <w:szCs w:val="21"/>
        </w:rPr>
        <w:t>feldolgozó tanulmány, amelyet a tanári szakképesítéssel már rendelkező (vagyis</w:t>
      </w:r>
      <w:r>
        <w:rPr>
          <w:rFonts w:ascii="Book Antiqua" w:hAnsi="Book Antiqua" w:cs="AJensonPro-Regular"/>
          <w:szCs w:val="21"/>
        </w:rPr>
        <w:t xml:space="preserve"> </w:t>
      </w:r>
      <w:r w:rsidRPr="00011335">
        <w:rPr>
          <w:rFonts w:ascii="Book Antiqua" w:hAnsi="Book Antiqua" w:cs="AJensonPro-Regular"/>
          <w:szCs w:val="21"/>
        </w:rPr>
        <w:t>korábban főiskolai, egyetemi vagy MA tanárképzésben résztv</w:t>
      </w:r>
      <w:r w:rsidRPr="00011335">
        <w:rPr>
          <w:rFonts w:ascii="Book Antiqua" w:hAnsi="Book Antiqua" w:cs="AJensonPro-Regular"/>
          <w:szCs w:val="21"/>
        </w:rPr>
        <w:t>e</w:t>
      </w:r>
      <w:r w:rsidRPr="00011335">
        <w:rPr>
          <w:rFonts w:ascii="Book Antiqua" w:hAnsi="Book Antiqua" w:cs="AJensonPro-Regular"/>
          <w:szCs w:val="21"/>
        </w:rPr>
        <w:t>vő) hallgató</w:t>
      </w:r>
      <w:r>
        <w:rPr>
          <w:rFonts w:ascii="Book Antiqua" w:hAnsi="Book Antiqua" w:cs="AJensonPro-Regular"/>
          <w:szCs w:val="21"/>
        </w:rPr>
        <w:t xml:space="preserve"> </w:t>
      </w:r>
      <w:r w:rsidRPr="00011335">
        <w:rPr>
          <w:rFonts w:ascii="Book Antiqua" w:hAnsi="Book Antiqua" w:cs="AJensonPro-Regular"/>
          <w:szCs w:val="21"/>
        </w:rPr>
        <w:t>készít.</w:t>
      </w:r>
    </w:p>
    <w:p w:rsidR="000C5A0E" w:rsidRDefault="000C5A0E" w:rsidP="00660F08">
      <w:pPr>
        <w:pStyle w:val="szoveg"/>
      </w:pPr>
    </w:p>
    <w:p w:rsidR="000C5A0E" w:rsidRDefault="000C5A0E" w:rsidP="00660F08">
      <w:pPr>
        <w:pStyle w:val="szoveg"/>
      </w:pPr>
    </w:p>
    <w:p w:rsidR="000C5A0E" w:rsidRPr="00660F08" w:rsidRDefault="000C5A0E" w:rsidP="00660F08">
      <w:pPr>
        <w:pStyle w:val="szoveg"/>
        <w:rPr>
          <w:b/>
        </w:rPr>
      </w:pPr>
      <w:r w:rsidRPr="00660F08">
        <w:rPr>
          <w:b/>
        </w:rPr>
        <w:t>3. </w:t>
      </w:r>
      <w:r>
        <w:rPr>
          <w:b/>
        </w:rPr>
        <w:t>Egyéb dolgozattípusok</w:t>
      </w:r>
    </w:p>
    <w:p w:rsidR="000C5A0E" w:rsidRDefault="000C5A0E" w:rsidP="00660F08">
      <w:pPr>
        <w:pStyle w:val="szoveg"/>
      </w:pPr>
    </w:p>
    <w:p w:rsidR="000C5A0E" w:rsidRPr="00660F08" w:rsidRDefault="000C5A0E" w:rsidP="00011335">
      <w:pPr>
        <w:pStyle w:val="szoveg"/>
        <w:numPr>
          <w:ilvl w:val="0"/>
          <w:numId w:val="11"/>
        </w:numPr>
        <w:rPr>
          <w:b/>
        </w:rPr>
      </w:pPr>
      <w:r>
        <w:rPr>
          <w:b/>
        </w:rPr>
        <w:t>Rezümé</w:t>
      </w:r>
    </w:p>
    <w:p w:rsidR="000C5A0E" w:rsidRPr="00011335" w:rsidRDefault="000C5A0E" w:rsidP="00011335">
      <w:pPr>
        <w:autoSpaceDE w:val="0"/>
        <w:autoSpaceDN w:val="0"/>
        <w:adjustRightInd w:val="0"/>
        <w:ind w:firstLine="454"/>
        <w:rPr>
          <w:rFonts w:ascii="Book Antiqua" w:hAnsi="Book Antiqua"/>
          <w:sz w:val="32"/>
        </w:rPr>
      </w:pPr>
      <w:r w:rsidRPr="00011335">
        <w:rPr>
          <w:rFonts w:ascii="Book Antiqua" w:hAnsi="Book Antiqua" w:cs="AJensonPro-Regular"/>
          <w:szCs w:val="21"/>
        </w:rPr>
        <w:t xml:space="preserve">A </w:t>
      </w:r>
      <w:r w:rsidRPr="00011335">
        <w:rPr>
          <w:rFonts w:ascii="Book Antiqua" w:hAnsi="Book Antiqua" w:cs="AJensonPro-It"/>
          <w:i/>
          <w:iCs/>
          <w:szCs w:val="21"/>
        </w:rPr>
        <w:t xml:space="preserve">rezümé </w:t>
      </w:r>
      <w:r w:rsidRPr="00011335">
        <w:rPr>
          <w:rFonts w:ascii="Book Antiqua" w:hAnsi="Book Antiqua" w:cs="AJensonPro-Regular"/>
          <w:szCs w:val="21"/>
        </w:rPr>
        <w:t>szó jelentése: rövid összefoglalás, áttekintés, tartalmi kivonat. Egy írásműről,</w:t>
      </w:r>
      <w:r>
        <w:rPr>
          <w:rFonts w:ascii="Book Antiqua" w:hAnsi="Book Antiqua" w:cs="AJensonPro-Regular"/>
          <w:szCs w:val="21"/>
        </w:rPr>
        <w:t xml:space="preserve"> </w:t>
      </w:r>
      <w:r w:rsidRPr="00011335">
        <w:rPr>
          <w:rFonts w:ascii="Book Antiqua" w:hAnsi="Book Antiqua" w:cs="AJensonPro-Regular"/>
          <w:szCs w:val="21"/>
        </w:rPr>
        <w:t>könyvről vagy cikkről ké</w:t>
      </w:r>
      <w:r>
        <w:rPr>
          <w:rFonts w:ascii="Book Antiqua" w:hAnsi="Book Antiqua" w:cs="AJensonPro-Regular"/>
          <w:szCs w:val="21"/>
        </w:rPr>
        <w:t>szített rövid – általában egy A</w:t>
      </w:r>
      <w:r w:rsidRPr="00011335">
        <w:rPr>
          <w:rFonts w:ascii="Book Antiqua" w:hAnsi="Book Antiqua" w:cs="AJensonPro-Regular"/>
          <w:szCs w:val="21"/>
        </w:rPr>
        <w:t>4-es oldalt meg nem haladó –</w:t>
      </w:r>
      <w:r>
        <w:rPr>
          <w:rFonts w:ascii="Book Antiqua" w:hAnsi="Book Antiqua" w:cs="AJensonPro-Regular"/>
          <w:szCs w:val="21"/>
        </w:rPr>
        <w:t xml:space="preserve"> </w:t>
      </w:r>
      <w:r w:rsidRPr="00011335">
        <w:rPr>
          <w:rFonts w:ascii="Book Antiqua" w:hAnsi="Book Antiqua" w:cs="AJensonPro-Regular"/>
          <w:szCs w:val="21"/>
        </w:rPr>
        <w:t>tartalmi összefoglalás, amelynek nem célja az olvasott mű kritikájának megfogalmazása,</w:t>
      </w:r>
      <w:r>
        <w:rPr>
          <w:rFonts w:ascii="Book Antiqua" w:hAnsi="Book Antiqua" w:cs="AJensonPro-Regular"/>
          <w:szCs w:val="21"/>
        </w:rPr>
        <w:t xml:space="preserve"> </w:t>
      </w:r>
      <w:r w:rsidRPr="00011335">
        <w:rPr>
          <w:rFonts w:ascii="Book Antiqua" w:hAnsi="Book Antiqua" w:cs="AJensonPro-Regular"/>
          <w:szCs w:val="21"/>
        </w:rPr>
        <w:t>hanem annak tartalmi ismertetésére szorítkozik.</w:t>
      </w:r>
    </w:p>
    <w:p w:rsidR="000C5A0E" w:rsidRDefault="000C5A0E" w:rsidP="00660F08">
      <w:pPr>
        <w:pStyle w:val="szoveg"/>
      </w:pPr>
    </w:p>
    <w:p w:rsidR="000C5A0E" w:rsidRDefault="000C5A0E" w:rsidP="00660F08">
      <w:pPr>
        <w:pStyle w:val="szoveg"/>
      </w:pPr>
    </w:p>
    <w:p w:rsidR="000C5A0E" w:rsidRDefault="000C5A0E" w:rsidP="00660F08">
      <w:pPr>
        <w:pStyle w:val="szoveg"/>
      </w:pPr>
    </w:p>
    <w:p w:rsidR="000C5A0E" w:rsidRPr="00660F08" w:rsidRDefault="000C5A0E" w:rsidP="00660F08">
      <w:pPr>
        <w:pStyle w:val="szoveg"/>
        <w:rPr>
          <w:b/>
        </w:rPr>
      </w:pPr>
      <w:r>
        <w:rPr>
          <w:b/>
        </w:rPr>
        <w:t>b)</w:t>
      </w:r>
      <w:r w:rsidRPr="00660F08">
        <w:rPr>
          <w:b/>
        </w:rPr>
        <w:t> Recenzió</w:t>
      </w:r>
    </w:p>
    <w:p w:rsidR="000C5A0E" w:rsidRPr="00660F08" w:rsidRDefault="000C5A0E" w:rsidP="00660F08">
      <w:pPr>
        <w:pStyle w:val="szoveg"/>
      </w:pPr>
      <w:r w:rsidRPr="00660F08">
        <w:t>A recenzió egy írásműről, általában könyvről</w:t>
      </w:r>
      <w:r>
        <w:t xml:space="preserve"> készített rövid ismertető, mű</w:t>
      </w:r>
      <w:r w:rsidRPr="00660F08">
        <w:t>bír</w:t>
      </w:r>
      <w:r w:rsidRPr="00660F08">
        <w:t>á</w:t>
      </w:r>
      <w:r w:rsidRPr="00660F08">
        <w:t>lat. A recenzió szorítkozhat a mű tartalmi ismertetésére, de adhat több szempontú, részletes kritikát is. A recenzió részei: az írásmű pontos adatai, a szerző ismertetése, az írásmű tartalmi ismertetése és tárgyilagos stílusban történő bírálata (átfogó jelle</w:t>
      </w:r>
      <w:r w:rsidRPr="00660F08">
        <w:t>m</w:t>
      </w:r>
      <w:r w:rsidRPr="00660F08">
        <w:t>zés, felépítés, fontos témák, újdonság, eredetiség, elfogultság, fogalmazás, egyes megállítások megkérdőjelezése, pozitív értékelése stb.).</w:t>
      </w:r>
    </w:p>
    <w:p w:rsidR="000C5A0E" w:rsidRDefault="000C5A0E" w:rsidP="00660F08">
      <w:pPr>
        <w:pStyle w:val="szoveg"/>
      </w:pPr>
    </w:p>
    <w:p w:rsidR="000C5A0E" w:rsidRPr="00660F08" w:rsidRDefault="000C5A0E" w:rsidP="00660F08">
      <w:pPr>
        <w:pStyle w:val="szoveg"/>
        <w:rPr>
          <w:b/>
        </w:rPr>
      </w:pPr>
      <w:r>
        <w:rPr>
          <w:b/>
        </w:rPr>
        <w:t>c)</w:t>
      </w:r>
      <w:r w:rsidRPr="00660F08">
        <w:rPr>
          <w:b/>
        </w:rPr>
        <w:t> Olvasónapló</w:t>
      </w:r>
    </w:p>
    <w:p w:rsidR="000C5A0E" w:rsidRPr="00660F08" w:rsidRDefault="000C5A0E" w:rsidP="00660F08">
      <w:pPr>
        <w:pStyle w:val="szoveg"/>
      </w:pPr>
      <w:r w:rsidRPr="00660F08">
        <w:t>Egy könyv olvasása közben lejegyzett információk összessége. Formája napló, vagyis az olvasásban való előrehaladás időrendjében készül. Általában hosszabb, nehezebben átlátható szöveg olvasásakor érdemes készíteni. Összefoglalhatjuk benne az éppen olvasott fejezetet, vagy akár az egyes bekezdéseket is. Az olvasónapló leh</w:t>
      </w:r>
      <w:r w:rsidRPr="00660F08">
        <w:t>e</w:t>
      </w:r>
      <w:r w:rsidRPr="00660F08">
        <w:t>tővé teszi, hogy később is emlékezhessünk a teljes műre anélkül, hogy újra el kellene olvasnunk, illetve előre megadott szempontok szerint egy csoport hosszabb szöveg</w:t>
      </w:r>
      <w:r w:rsidRPr="00660F08">
        <w:t>e</w:t>
      </w:r>
      <w:r w:rsidRPr="00660F08">
        <w:t>ket is fel tud így dolgozni. Nemcsak a tartalmi szempontok fontosak, hanem az olv</w:t>
      </w:r>
      <w:r w:rsidRPr="00660F08">
        <w:t>a</w:t>
      </w:r>
      <w:r w:rsidRPr="00660F08">
        <w:t>sás közbeni élményeink, benyomásainak, meglátásaink lejegyzése is.</w:t>
      </w:r>
    </w:p>
    <w:p w:rsidR="000C5A0E" w:rsidRDefault="000C5A0E" w:rsidP="00660F08">
      <w:pPr>
        <w:pStyle w:val="szoveg"/>
      </w:pPr>
    </w:p>
    <w:p w:rsidR="000C5A0E" w:rsidRPr="00BF1559" w:rsidRDefault="000C5A0E" w:rsidP="00660F08">
      <w:pPr>
        <w:pStyle w:val="szoveg"/>
        <w:rPr>
          <w:b/>
        </w:rPr>
      </w:pPr>
      <w:r w:rsidRPr="00BF1559">
        <w:rPr>
          <w:b/>
        </w:rPr>
        <w:t>d)</w:t>
      </w:r>
      <w:r>
        <w:rPr>
          <w:b/>
        </w:rPr>
        <w:t xml:space="preserve"> </w:t>
      </w:r>
      <w:r w:rsidRPr="00BF1559">
        <w:rPr>
          <w:b/>
        </w:rPr>
        <w:t>TDK dolgozat</w:t>
      </w:r>
    </w:p>
    <w:p w:rsidR="000C5A0E" w:rsidRDefault="000C5A0E" w:rsidP="00BF1559">
      <w:pPr>
        <w:autoSpaceDE w:val="0"/>
        <w:autoSpaceDN w:val="0"/>
        <w:adjustRightInd w:val="0"/>
        <w:ind w:firstLine="426"/>
        <w:rPr>
          <w:rFonts w:ascii="Book Antiqua" w:hAnsi="Book Antiqua" w:cs="AJensonPro-Regular"/>
          <w:szCs w:val="24"/>
        </w:rPr>
      </w:pPr>
      <w:r w:rsidRPr="00BF1559">
        <w:rPr>
          <w:rFonts w:ascii="Book Antiqua" w:hAnsi="Book Antiqua"/>
        </w:rPr>
        <w:t>20–25 oldalas írásbeli dolgozat, témavezető tanár irányításával a főiskola Tud</w:t>
      </w:r>
      <w:r w:rsidRPr="00BF1559">
        <w:rPr>
          <w:rFonts w:ascii="Book Antiqua" w:hAnsi="Book Antiqua"/>
        </w:rPr>
        <w:t>o</w:t>
      </w:r>
      <w:r w:rsidRPr="00BF1559">
        <w:rPr>
          <w:rFonts w:ascii="Book Antiqua" w:hAnsi="Book Antiqua"/>
        </w:rPr>
        <w:t>mányos Diákköri Tanácsa által meghirdetett valamely tudományterületen. Alapja a hallgató tudományos önképzési igénye, valamint a tanár és a hallgató közötti sza</w:t>
      </w:r>
      <w:r w:rsidRPr="00BF1559">
        <w:rPr>
          <w:rFonts w:ascii="Book Antiqua" w:hAnsi="Book Antiqua"/>
        </w:rPr>
        <w:t>k</w:t>
      </w:r>
      <w:r w:rsidRPr="00BF1559">
        <w:rPr>
          <w:rFonts w:ascii="Book Antiqua" w:hAnsi="Book Antiqua"/>
        </w:rPr>
        <w:t>mai együttműködés. Formai kö</w:t>
      </w:r>
      <w:r w:rsidRPr="00BF1559">
        <w:rPr>
          <w:rFonts w:ascii="Book Antiqua" w:hAnsi="Book Antiqua"/>
          <w:szCs w:val="24"/>
        </w:rPr>
        <w:t>vetelményei megegyeznek a szakdolgozat formai k</w:t>
      </w:r>
      <w:r w:rsidRPr="00BF1559">
        <w:rPr>
          <w:rFonts w:ascii="Book Antiqua" w:hAnsi="Book Antiqua"/>
          <w:szCs w:val="24"/>
        </w:rPr>
        <w:t>ö</w:t>
      </w:r>
      <w:r w:rsidRPr="00BF1559">
        <w:rPr>
          <w:rFonts w:ascii="Book Antiqua" w:hAnsi="Book Antiqua"/>
          <w:szCs w:val="24"/>
        </w:rPr>
        <w:t xml:space="preserve">vetelményeivel, </w:t>
      </w:r>
      <w:r w:rsidRPr="00BF1559">
        <w:rPr>
          <w:rFonts w:ascii="Book Antiqua" w:hAnsi="Book Antiqua" w:cs="AJensonPro-Regular"/>
          <w:szCs w:val="24"/>
        </w:rPr>
        <w:t>azonban a címoldal eltérő, mivel a TDK dolgozat címoldalán nem</w:t>
      </w:r>
      <w:r>
        <w:rPr>
          <w:rFonts w:ascii="Book Antiqua" w:hAnsi="Book Antiqua" w:cs="AJensonPro-Regular"/>
          <w:szCs w:val="24"/>
        </w:rPr>
        <w:t xml:space="preserve"> </w:t>
      </w:r>
      <w:r w:rsidRPr="00BF1559">
        <w:rPr>
          <w:rFonts w:ascii="Book Antiqua" w:hAnsi="Book Antiqua" w:cs="AJensonPro-Regular"/>
          <w:szCs w:val="24"/>
        </w:rPr>
        <w:t>szerepelhetnek a dolgozat készítőjére és konzulensére vonatkozó adatok, hanem azt</w:t>
      </w:r>
      <w:r>
        <w:rPr>
          <w:rFonts w:ascii="Book Antiqua" w:hAnsi="Book Antiqua" w:cs="AJensonPro-Regular"/>
          <w:szCs w:val="24"/>
        </w:rPr>
        <w:t xml:space="preserve"> </w:t>
      </w:r>
      <w:r w:rsidRPr="00BF1559">
        <w:rPr>
          <w:rFonts w:ascii="Book Antiqua" w:hAnsi="Book Antiqua" w:cs="AJensonPro-Regular"/>
          <w:szCs w:val="24"/>
        </w:rPr>
        <w:t>külön, lezárt borítékban kell mellékelni a dolgozathoz. A dolgozatot 3 példányban</w:t>
      </w:r>
      <w:r>
        <w:rPr>
          <w:rFonts w:ascii="Book Antiqua" w:hAnsi="Book Antiqua" w:cs="AJensonPro-Regular"/>
          <w:szCs w:val="24"/>
        </w:rPr>
        <w:t xml:space="preserve"> </w:t>
      </w:r>
      <w:r w:rsidRPr="00BF1559">
        <w:rPr>
          <w:rFonts w:ascii="Book Antiqua" w:hAnsi="Book Antiqua" w:cs="AJensonPro-Regular"/>
          <w:szCs w:val="24"/>
        </w:rPr>
        <w:t>(nyomtatott, spirálozott), valamint elektronikus formában (CD) kell leadni.</w:t>
      </w:r>
    </w:p>
    <w:p w:rsidR="000C5A0E" w:rsidRPr="00BF1559" w:rsidRDefault="000C5A0E" w:rsidP="00BF1559">
      <w:pPr>
        <w:autoSpaceDE w:val="0"/>
        <w:autoSpaceDN w:val="0"/>
        <w:adjustRightInd w:val="0"/>
        <w:ind w:firstLine="426"/>
        <w:rPr>
          <w:rFonts w:ascii="Book Antiqua" w:hAnsi="Book Antiqua"/>
          <w:szCs w:val="24"/>
        </w:rPr>
      </w:pPr>
    </w:p>
    <w:p w:rsidR="000C5A0E" w:rsidRDefault="000C5A0E">
      <w:pPr>
        <w:rPr>
          <w:rFonts w:ascii="Book Antiqua" w:hAnsi="Book Antiqua"/>
        </w:rPr>
      </w:pPr>
      <w:r>
        <w:br w:type="page"/>
      </w:r>
    </w:p>
    <w:p w:rsidR="000C5A0E" w:rsidRDefault="000C5A0E" w:rsidP="00DB481B">
      <w:pPr>
        <w:pStyle w:val="Fejezetcim"/>
      </w:pPr>
      <w:r>
        <w:t>III. Általános formai követelmények</w:t>
      </w:r>
    </w:p>
    <w:p w:rsidR="000C5A0E" w:rsidRDefault="000C5A0E">
      <w:pPr>
        <w:pStyle w:val="kiscim"/>
        <w:spacing w:before="120"/>
      </w:pPr>
    </w:p>
    <w:p w:rsidR="000C5A0E" w:rsidRDefault="000C5A0E">
      <w:pPr>
        <w:pStyle w:val="kiscim"/>
        <w:spacing w:before="120"/>
      </w:pPr>
    </w:p>
    <w:p w:rsidR="000C5A0E" w:rsidRDefault="000C5A0E" w:rsidP="009C25FF">
      <w:pPr>
        <w:pStyle w:val="kiscim"/>
        <w:numPr>
          <w:ilvl w:val="0"/>
          <w:numId w:val="13"/>
        </w:numPr>
        <w:spacing w:before="0"/>
      </w:pPr>
      <w:r>
        <w:t>Külalak</w:t>
      </w:r>
    </w:p>
    <w:p w:rsidR="000C5A0E" w:rsidRDefault="000C5A0E" w:rsidP="002B3CCE">
      <w:pPr>
        <w:pStyle w:val="kiscim"/>
        <w:spacing w:before="0"/>
        <w:ind w:left="454" w:firstLine="0"/>
      </w:pPr>
    </w:p>
    <w:p w:rsidR="000C5A0E" w:rsidRDefault="000C5A0E">
      <w:pPr>
        <w:pStyle w:val="szoveg"/>
      </w:pPr>
      <w:r>
        <w:t>A dolgozatot A4-es méretű lapokon, nyomtatott formában kell elkészíteni.</w:t>
      </w:r>
    </w:p>
    <w:p w:rsidR="000C5A0E" w:rsidRDefault="000C5A0E">
      <w:pPr>
        <w:pStyle w:val="szoveg"/>
      </w:pPr>
      <w:r>
        <w:t>A lapoknak csak az egyik oldalát használjuk.</w:t>
      </w:r>
    </w:p>
    <w:p w:rsidR="000C5A0E" w:rsidRDefault="000C5A0E">
      <w:pPr>
        <w:pStyle w:val="szoveg"/>
      </w:pPr>
      <w:r>
        <w:t>A SzaD-ot (ZD-t) fekete borítóba kell köttetni. A szakdolgozatból készíthetünk külön példányt a témavezető tanárnak.</w:t>
      </w:r>
    </w:p>
    <w:p w:rsidR="000C5A0E" w:rsidRDefault="000C5A0E">
      <w:pPr>
        <w:pStyle w:val="szoveg"/>
      </w:pPr>
      <w:r>
        <w:t>A SzaD/ZD külső fedőlapján a következő adatoknak kell szerepelnie:</w:t>
      </w:r>
    </w:p>
    <w:p w:rsidR="000C5A0E" w:rsidRDefault="000C5A0E">
      <w:pPr>
        <w:pStyle w:val="szoveg"/>
      </w:pPr>
      <w:r>
        <w:t>A felső egyharmadnál: SZAKDOLGOZAT/ZÁRÓDOLGOZAT</w:t>
      </w:r>
    </w:p>
    <w:p w:rsidR="000C5A0E" w:rsidRDefault="000C5A0E">
      <w:pPr>
        <w:pStyle w:val="szoveg"/>
      </w:pPr>
      <w:r>
        <w:t>Jobb oldalon alul: a készítő teljes neve, alatta pedig a benyújtás éve pont nélkül.</w:t>
      </w:r>
    </w:p>
    <w:p w:rsidR="000C5A0E" w:rsidRPr="00B6167D" w:rsidRDefault="000C5A0E" w:rsidP="00B6167D">
      <w:pPr>
        <w:pStyle w:val="szoveg"/>
      </w:pPr>
      <w:r w:rsidRPr="00B6167D">
        <w:t>A SzaD-ot (ZD-t) elektronikus formában is le kell adni. A dolgozatot – val</w:t>
      </w:r>
      <w:r w:rsidRPr="00B6167D">
        <w:t>a</w:t>
      </w:r>
      <w:r w:rsidRPr="00B6167D">
        <w:t xml:space="preserve">mennyi részével (címoldal, tartalomjegyzék, irodalomjegyzék, </w:t>
      </w:r>
      <w:r>
        <w:t xml:space="preserve">rezümé, </w:t>
      </w:r>
      <w:r w:rsidRPr="00B6167D">
        <w:t xml:space="preserve">függelék stb.) együtt – </w:t>
      </w:r>
      <w:r w:rsidRPr="00B6167D">
        <w:rPr>
          <w:i/>
        </w:rPr>
        <w:t>egyetlen</w:t>
      </w:r>
      <w:r w:rsidRPr="00B6167D">
        <w:t xml:space="preserve"> pdf fájlban, CD-n kell leadni. A CD-re rá kell írni a készítő teljes n</w:t>
      </w:r>
      <w:r w:rsidRPr="00B6167D">
        <w:t>e</w:t>
      </w:r>
      <w:r>
        <w:t>vét és a benyújtás évét</w:t>
      </w:r>
      <w:r w:rsidRPr="00B6167D">
        <w:t>.</w:t>
      </w:r>
    </w:p>
    <w:p w:rsidR="000C5A0E" w:rsidRDefault="000C5A0E">
      <w:pPr>
        <w:pStyle w:val="szoveg"/>
      </w:pPr>
    </w:p>
    <w:p w:rsidR="000C5A0E" w:rsidRDefault="000C5A0E">
      <w:pPr>
        <w:pStyle w:val="szoveg"/>
      </w:pPr>
    </w:p>
    <w:p w:rsidR="000C5A0E" w:rsidRDefault="000C5A0E" w:rsidP="009001B7">
      <w:pPr>
        <w:pStyle w:val="kiscim"/>
        <w:spacing w:before="0"/>
      </w:pPr>
      <w:r>
        <w:t>2. Terjedelem</w:t>
      </w:r>
    </w:p>
    <w:p w:rsidR="000C5A0E" w:rsidRDefault="000C5A0E" w:rsidP="009001B7">
      <w:pPr>
        <w:pStyle w:val="kiscim"/>
        <w:spacing w:before="0"/>
      </w:pPr>
    </w:p>
    <w:p w:rsidR="000C5A0E" w:rsidRPr="00F05588" w:rsidRDefault="000C5A0E" w:rsidP="002508B0">
      <w:pPr>
        <w:pStyle w:val="szoveg"/>
      </w:pPr>
      <w:r w:rsidRPr="00F05588">
        <w:t xml:space="preserve">A SzeD terjedelmét a kurzust vezető oktató határozza meg, de nem lehet több – </w:t>
      </w:r>
      <w:r w:rsidRPr="00D81A1C">
        <w:rPr>
          <w:szCs w:val="24"/>
        </w:rPr>
        <w:t xml:space="preserve">címoldal, tartalomjegyzék, irodalomjegyzék és függelék nélkül </w:t>
      </w:r>
      <w:r w:rsidRPr="00F05588">
        <w:t xml:space="preserve">– 12 oldalnál. </w:t>
      </w:r>
    </w:p>
    <w:p w:rsidR="000C5A0E" w:rsidRPr="00D81A1C" w:rsidRDefault="000C5A0E">
      <w:pPr>
        <w:pStyle w:val="szoveg"/>
      </w:pPr>
      <w:r w:rsidRPr="006225E2">
        <w:t xml:space="preserve">A SzaD terjedelme – </w:t>
      </w:r>
      <w:r w:rsidRPr="00D81A1C">
        <w:rPr>
          <w:szCs w:val="24"/>
        </w:rPr>
        <w:t xml:space="preserve">címoldal, tartalomjegyzék, irodalomjegyzék és függelék nélkül </w:t>
      </w:r>
      <w:r w:rsidRPr="00F05588">
        <w:t xml:space="preserve">– a BA képzésen </w:t>
      </w:r>
      <w:r w:rsidRPr="006225E2">
        <w:t>(katekéta</w:t>
      </w:r>
      <w:r w:rsidRPr="00D81A1C">
        <w:t>–lelkipásztori munkatárs szakon) 30–50 oldal, me</w:t>
      </w:r>
      <w:r w:rsidRPr="00D81A1C">
        <w:t>s</w:t>
      </w:r>
      <w:r w:rsidRPr="00F05588">
        <w:t>terképzési szakon 50–</w:t>
      </w:r>
      <w:r>
        <w:t>80 oldal</w:t>
      </w:r>
      <w:r w:rsidRPr="00D81A1C">
        <w:t>.</w:t>
      </w:r>
    </w:p>
    <w:p w:rsidR="000C5A0E" w:rsidRDefault="000C5A0E">
      <w:pPr>
        <w:pStyle w:val="szoveg"/>
      </w:pPr>
      <w:r w:rsidRPr="00D81A1C">
        <w:t xml:space="preserve">A ZD terjedelme – </w:t>
      </w:r>
      <w:r w:rsidRPr="00D81A1C">
        <w:rPr>
          <w:szCs w:val="24"/>
        </w:rPr>
        <w:t>címoldal, tartalomjegyzék, irodalomjegyzék és függelék né</w:t>
      </w:r>
      <w:r w:rsidRPr="00D81A1C">
        <w:rPr>
          <w:szCs w:val="24"/>
        </w:rPr>
        <w:t>l</w:t>
      </w:r>
      <w:r w:rsidRPr="00D81A1C">
        <w:rPr>
          <w:szCs w:val="24"/>
        </w:rPr>
        <w:t>kül</w:t>
      </w:r>
      <w:r w:rsidRPr="00F05588">
        <w:t xml:space="preserve"> – a hittanár–</w:t>
      </w:r>
      <w:r w:rsidRPr="006225E2">
        <w:t>nevelőtanár szakképzés</w:t>
      </w:r>
      <w:r w:rsidRPr="00D81A1C">
        <w:t>en 40–70 ol</w:t>
      </w:r>
      <w:r w:rsidRPr="00F05588">
        <w:t>dal</w:t>
      </w:r>
      <w:r>
        <w:t xml:space="preserve">. </w:t>
      </w:r>
    </w:p>
    <w:p w:rsidR="000C5A0E" w:rsidRDefault="000C5A0E" w:rsidP="00B00B44">
      <w:pPr>
        <w:pStyle w:val="szoveg"/>
      </w:pPr>
    </w:p>
    <w:p w:rsidR="000C5A0E" w:rsidRDefault="000C5A0E" w:rsidP="00B00B44">
      <w:pPr>
        <w:pStyle w:val="szoveg"/>
      </w:pPr>
    </w:p>
    <w:p w:rsidR="000C5A0E" w:rsidRDefault="000C5A0E" w:rsidP="009001B7">
      <w:pPr>
        <w:pStyle w:val="kiscim"/>
        <w:spacing w:before="0"/>
      </w:pPr>
      <w:r>
        <w:t>3. Szövegtükör</w:t>
      </w:r>
    </w:p>
    <w:p w:rsidR="000C5A0E" w:rsidRDefault="000C5A0E">
      <w:pPr>
        <w:pStyle w:val="szoveg"/>
      </w:pPr>
    </w:p>
    <w:p w:rsidR="000C5A0E" w:rsidRDefault="000C5A0E">
      <w:pPr>
        <w:pStyle w:val="szoveg"/>
      </w:pPr>
      <w:r>
        <w:t>A margók minden (felső, alsó, jobb és bal) oldalon 3 cm-esek. (Kötésbeni margót nem kell hozzátenni.)</w:t>
      </w:r>
    </w:p>
    <w:p w:rsidR="000C5A0E" w:rsidRDefault="000C5A0E">
      <w:pPr>
        <w:pStyle w:val="szoveg"/>
      </w:pPr>
      <w:r>
        <w:t xml:space="preserve">A bekezdés formátuma: sorkizárt; behúzás: első sor </w:t>
      </w:r>
      <w:smartTag w:uri="urn:schemas-microsoft-com:office:smarttags" w:element="metricconverter">
        <w:smartTagPr>
          <w:attr w:name="ProductID" w:val="1 cm"/>
        </w:smartTagPr>
        <w:r>
          <w:t>1 cm</w:t>
        </w:r>
      </w:smartTag>
      <w:r>
        <w:t xml:space="preserve">; térköz: előtte-utána </w:t>
      </w:r>
      <w:smartTag w:uri="urn:schemas-microsoft-com:office:smarttags" w:element="metricconverter">
        <w:smartTagPr>
          <w:attr w:name="ProductID" w:val="0 pt"/>
        </w:smartTagPr>
        <w:r>
          <w:t>0 pt</w:t>
        </w:r>
      </w:smartTag>
      <w:r>
        <w:t>, sorköz: 1,5. Az egyes bekezdések folyamatosan követik egymást, vagyis nem teszünk közéjük üres sor(oka)t. Az oldalszámok 12-es méretben a jobb alsó sarokban találhatók.</w:t>
      </w:r>
    </w:p>
    <w:p w:rsidR="000C5A0E" w:rsidRDefault="000C5A0E">
      <w:pPr>
        <w:pStyle w:val="szoveg"/>
      </w:pPr>
      <w:r>
        <w:t>A címoldal nem kap lapszámot (de a számozásba beleszámít), utána tehát 2-vel kezdődik a számozás. Arab számokat (2, 3, 4 stb.)</w:t>
      </w:r>
      <w:r w:rsidRPr="00414AEC">
        <w:t xml:space="preserve"> </w:t>
      </w:r>
      <w:r>
        <w:t>használunk, és nem rómaiakat (II, III, IV).</w:t>
      </w:r>
    </w:p>
    <w:p w:rsidR="000C5A0E" w:rsidRDefault="000C5A0E" w:rsidP="009001B7">
      <w:pPr>
        <w:pStyle w:val="kiscim"/>
        <w:spacing w:before="0"/>
      </w:pPr>
    </w:p>
    <w:p w:rsidR="000C5A0E" w:rsidRDefault="000C5A0E" w:rsidP="009001B7">
      <w:pPr>
        <w:pStyle w:val="kiscim"/>
        <w:spacing w:before="0"/>
      </w:pPr>
    </w:p>
    <w:p w:rsidR="000C5A0E" w:rsidRDefault="000C5A0E" w:rsidP="009001B7">
      <w:pPr>
        <w:pStyle w:val="kiscim"/>
        <w:spacing w:before="0"/>
      </w:pPr>
      <w:r>
        <w:t>4. Betű</w:t>
      </w:r>
    </w:p>
    <w:p w:rsidR="000C5A0E" w:rsidRDefault="000C5A0E">
      <w:pPr>
        <w:pStyle w:val="szoveg"/>
      </w:pPr>
    </w:p>
    <w:p w:rsidR="000C5A0E" w:rsidRDefault="000C5A0E">
      <w:pPr>
        <w:pStyle w:val="szoveg"/>
      </w:pPr>
      <w:r>
        <w:t>Betűtípus: Times New Roman (az egész dolgozatban, kezdve a címoldaltól).</w:t>
      </w:r>
    </w:p>
    <w:p w:rsidR="000C5A0E" w:rsidRDefault="000C5A0E">
      <w:pPr>
        <w:pStyle w:val="szoveg"/>
      </w:pPr>
      <w:r>
        <w:t>Betűszín: fekete.</w:t>
      </w:r>
    </w:p>
    <w:p w:rsidR="000C5A0E" w:rsidRDefault="000C5A0E">
      <w:pPr>
        <w:pStyle w:val="szoveg"/>
      </w:pPr>
      <w:r>
        <w:t>Betűméret: a szöveg betűmérete 12-es, a lapalji jegyzeteké 10-es. A címoldalon és a fejezetcímek esetében természetesen nagyobb méretet is használhatunk (ajánlatos is), de a fejezetcímek betűmérete se legyen nagyobb 16-osnál.</w:t>
      </w:r>
    </w:p>
    <w:p w:rsidR="000C5A0E" w:rsidRDefault="000C5A0E">
      <w:pPr>
        <w:pStyle w:val="szoveg"/>
      </w:pPr>
      <w:r>
        <w:t>Betűstílus: A betűstílus normál, vagyis nem dőlt és nem félkövér. Félkövér betűt legfeljebb címekhez használhatunk. A címoldalon félkövér és dőlt betűstílust is has</w:t>
      </w:r>
      <w:r>
        <w:t>z</w:t>
      </w:r>
      <w:r>
        <w:t>nálhatunk. (A betűstílus használatáról ld. később.)</w:t>
      </w:r>
    </w:p>
    <w:p w:rsidR="000C5A0E" w:rsidRDefault="000C5A0E">
      <w:pPr>
        <w:pStyle w:val="szoveg"/>
      </w:pPr>
      <w:r>
        <w:t>Betűköz: A betűköz normál legyen, vagyis ne ritkítsuk és ne tömörítsük.</w:t>
      </w:r>
    </w:p>
    <w:p w:rsidR="000C5A0E" w:rsidRDefault="000C5A0E" w:rsidP="00CC6646">
      <w:pPr>
        <w:autoSpaceDE w:val="0"/>
        <w:autoSpaceDN w:val="0"/>
        <w:adjustRightInd w:val="0"/>
        <w:ind w:firstLine="426"/>
        <w:rPr>
          <w:rFonts w:ascii="Book Antiqua" w:hAnsi="Book Antiqua"/>
          <w:szCs w:val="24"/>
        </w:rPr>
      </w:pPr>
      <w:r w:rsidRPr="00E7512B">
        <w:rPr>
          <w:rFonts w:ascii="Book Antiqua" w:hAnsi="Book Antiqua"/>
          <w:szCs w:val="24"/>
        </w:rPr>
        <w:t>A betűformátumra vonatkozó fenti előírások az idézett szövegrészekre is vona</w:t>
      </w:r>
      <w:r w:rsidRPr="00E7512B">
        <w:rPr>
          <w:rFonts w:ascii="Book Antiqua" w:hAnsi="Book Antiqua"/>
          <w:szCs w:val="24"/>
        </w:rPr>
        <w:t>t</w:t>
      </w:r>
      <w:r w:rsidRPr="00E7512B">
        <w:rPr>
          <w:rFonts w:ascii="Book Antiqua" w:hAnsi="Book Antiqua"/>
          <w:szCs w:val="24"/>
        </w:rPr>
        <w:t xml:space="preserve">koznak, </w:t>
      </w:r>
      <w:r w:rsidRPr="00E7512B">
        <w:rPr>
          <w:rFonts w:ascii="Book Antiqua" w:hAnsi="Book Antiqua" w:cs="AJensonPro-Regular"/>
          <w:szCs w:val="24"/>
        </w:rPr>
        <w:t>kivéve a négy sornál hosszabb idézeteket, melyekre vonatkozó formai</w:t>
      </w:r>
      <w:r>
        <w:rPr>
          <w:rFonts w:ascii="Book Antiqua" w:hAnsi="Book Antiqua" w:cs="AJensonPro-Regular"/>
          <w:szCs w:val="24"/>
        </w:rPr>
        <w:t xml:space="preserve"> </w:t>
      </w:r>
      <w:r w:rsidRPr="00E7512B">
        <w:rPr>
          <w:rFonts w:ascii="Book Antiqua" w:hAnsi="Book Antiqua" w:cs="AJensonPro-Regular"/>
          <w:szCs w:val="24"/>
        </w:rPr>
        <w:t>köv</w:t>
      </w:r>
      <w:r w:rsidRPr="00E7512B">
        <w:rPr>
          <w:rFonts w:ascii="Book Antiqua" w:hAnsi="Book Antiqua" w:cs="AJensonPro-Regular"/>
          <w:szCs w:val="24"/>
        </w:rPr>
        <w:t>e</w:t>
      </w:r>
      <w:r w:rsidRPr="00E7512B">
        <w:rPr>
          <w:rFonts w:ascii="Book Antiqua" w:hAnsi="Book Antiqua" w:cs="AJensonPro-Regular"/>
          <w:szCs w:val="24"/>
        </w:rPr>
        <w:t xml:space="preserve">telményeket lásd </w:t>
      </w:r>
      <w:r w:rsidRPr="00E7512B">
        <w:rPr>
          <w:rFonts w:ascii="Book Antiqua" w:hAnsi="Book Antiqua" w:cs="AJensonPro-It"/>
          <w:i/>
          <w:iCs/>
          <w:szCs w:val="24"/>
        </w:rPr>
        <w:t xml:space="preserve">Idézetek elhelyezése a szövegben </w:t>
      </w:r>
      <w:r w:rsidRPr="00CC6646">
        <w:rPr>
          <w:rFonts w:ascii="Book Antiqua" w:hAnsi="Book Antiqua" w:cs="AJensonPro-Regular"/>
          <w:szCs w:val="24"/>
        </w:rPr>
        <w:t>a 19. oldalon</w:t>
      </w:r>
      <w:r w:rsidRPr="00E7512B">
        <w:rPr>
          <w:rFonts w:ascii="Book Antiqua" w:hAnsi="Book Antiqua" w:cs="AJensonPro-Regular"/>
          <w:szCs w:val="24"/>
        </w:rPr>
        <w:t>.</w:t>
      </w:r>
    </w:p>
    <w:p w:rsidR="000C5A0E" w:rsidRDefault="000C5A0E" w:rsidP="00E7512B">
      <w:pPr>
        <w:autoSpaceDE w:val="0"/>
        <w:autoSpaceDN w:val="0"/>
        <w:adjustRightInd w:val="0"/>
        <w:rPr>
          <w:rFonts w:ascii="Book Antiqua" w:hAnsi="Book Antiqua"/>
          <w:szCs w:val="24"/>
        </w:rPr>
      </w:pPr>
    </w:p>
    <w:p w:rsidR="000C5A0E" w:rsidRDefault="000C5A0E">
      <w:pPr>
        <w:rPr>
          <w:rFonts w:ascii="Book Antiqua" w:hAnsi="Book Antiqua"/>
          <w:szCs w:val="24"/>
        </w:rPr>
      </w:pPr>
      <w:r>
        <w:rPr>
          <w:rFonts w:ascii="Book Antiqua" w:hAnsi="Book Antiqua"/>
          <w:szCs w:val="24"/>
        </w:rPr>
        <w:br w:type="page"/>
      </w:r>
    </w:p>
    <w:p w:rsidR="000C5A0E" w:rsidRDefault="000C5A0E" w:rsidP="00DB481B">
      <w:pPr>
        <w:pStyle w:val="Fejezetcim"/>
      </w:pPr>
      <w:r>
        <w:t>IV. A dolgozat részei</w:t>
      </w:r>
    </w:p>
    <w:p w:rsidR="000C5A0E" w:rsidRDefault="000C5A0E">
      <w:pPr>
        <w:pStyle w:val="szoveg"/>
      </w:pPr>
    </w:p>
    <w:p w:rsidR="000C5A0E" w:rsidRDefault="000C5A0E">
      <w:pPr>
        <w:pStyle w:val="szoveg"/>
      </w:pPr>
    </w:p>
    <w:p w:rsidR="000C5A0E" w:rsidRDefault="000C5A0E">
      <w:pPr>
        <w:pStyle w:val="szoveg"/>
      </w:pPr>
      <w:r>
        <w:t xml:space="preserve">A dolgozatok két fő részből állnak: </w:t>
      </w:r>
      <w:r>
        <w:rPr>
          <w:i/>
        </w:rPr>
        <w:t>főszövegből</w:t>
      </w:r>
      <w:r>
        <w:t xml:space="preserve"> és </w:t>
      </w:r>
      <w:r>
        <w:rPr>
          <w:i/>
        </w:rPr>
        <w:t>járulékos részekből</w:t>
      </w:r>
      <w:r>
        <w:t>. Ezeket a fo</w:t>
      </w:r>
      <w:r>
        <w:t>n</w:t>
      </w:r>
      <w:r>
        <w:t xml:space="preserve">tosabb részeket különféle </w:t>
      </w:r>
      <w:r>
        <w:rPr>
          <w:i/>
        </w:rPr>
        <w:t>technikai kellékek</w:t>
      </w:r>
      <w:r>
        <w:t xml:space="preserve"> (oldalszám, élőfej stb.) egészítik vagy eg</w:t>
      </w:r>
      <w:r>
        <w:t>é</w:t>
      </w:r>
      <w:r>
        <w:t xml:space="preserve">szíthetik ki. </w:t>
      </w:r>
    </w:p>
    <w:p w:rsidR="000C5A0E" w:rsidRDefault="000C5A0E">
      <w:pPr>
        <w:pStyle w:val="szoveg"/>
      </w:pPr>
      <w:r>
        <w:t>A főszöveg a dolgozat központi, legfontosabb része. A főszöveget megelőző jár</w:t>
      </w:r>
      <w:r>
        <w:t>u</w:t>
      </w:r>
      <w:r>
        <w:t>lékos részek: a címoldal, a tartalomjegyzék és a rövidítések jegyzéke, ez utóbbi azo</w:t>
      </w:r>
      <w:r>
        <w:t>n</w:t>
      </w:r>
      <w:r>
        <w:t>ban nem kötelező. A bevezetés és a befejezés a kifejtéssel együtt a főszöveghez tart</w:t>
      </w:r>
      <w:r>
        <w:t>o</w:t>
      </w:r>
      <w:r>
        <w:t>zik. A főszöveget követő járulékos részek: a függelék vagy mellékletek (benne ábrák, táblázatok stb.), valamint az irodalomjegyzék (bibliográfia) és a rezümé. Vagyis:</w:t>
      </w:r>
    </w:p>
    <w:p w:rsidR="000C5A0E" w:rsidRDefault="000C5A0E">
      <w:pPr>
        <w:pStyle w:val="felsorol"/>
        <w:spacing w:before="120"/>
        <w:ind w:left="908" w:hanging="454"/>
      </w:pPr>
      <w:r>
        <w:t>címoldal</w:t>
      </w:r>
    </w:p>
    <w:p w:rsidR="000C5A0E" w:rsidRDefault="000C5A0E">
      <w:pPr>
        <w:pStyle w:val="felsorol"/>
      </w:pPr>
      <w:r>
        <w:t>tartalomjegyzék</w:t>
      </w:r>
    </w:p>
    <w:p w:rsidR="000C5A0E" w:rsidRDefault="000C5A0E">
      <w:pPr>
        <w:pStyle w:val="felsorol"/>
      </w:pPr>
      <w:r>
        <w:t>rövidítések jegyzéke (lehet)</w:t>
      </w:r>
    </w:p>
    <w:p w:rsidR="000C5A0E" w:rsidRDefault="000C5A0E">
      <w:pPr>
        <w:pStyle w:val="felsorol"/>
      </w:pPr>
      <w:r>
        <w:t>bevezetés</w:t>
      </w:r>
    </w:p>
    <w:p w:rsidR="000C5A0E" w:rsidRDefault="000C5A0E">
      <w:pPr>
        <w:pStyle w:val="felsorol"/>
      </w:pPr>
      <w:r>
        <w:t>főszöveg</w:t>
      </w:r>
    </w:p>
    <w:p w:rsidR="000C5A0E" w:rsidRDefault="000C5A0E">
      <w:pPr>
        <w:pStyle w:val="felsorol"/>
      </w:pPr>
      <w:r>
        <w:t>befejezés</w:t>
      </w:r>
    </w:p>
    <w:p w:rsidR="000C5A0E" w:rsidRDefault="000C5A0E">
      <w:pPr>
        <w:pStyle w:val="felsorol"/>
      </w:pPr>
      <w:r>
        <w:t>függelék (vagy mellékletek) (lehet)</w:t>
      </w:r>
    </w:p>
    <w:p w:rsidR="000C5A0E" w:rsidRDefault="000C5A0E" w:rsidP="00A33940">
      <w:pPr>
        <w:pStyle w:val="felsorol"/>
      </w:pPr>
      <w:r>
        <w:t>irodalomjegyzék</w:t>
      </w:r>
    </w:p>
    <w:p w:rsidR="000C5A0E" w:rsidRDefault="000C5A0E" w:rsidP="00A33940">
      <w:pPr>
        <w:pStyle w:val="felsorol"/>
      </w:pPr>
      <w:r>
        <w:t>rezümé</w:t>
      </w:r>
    </w:p>
    <w:p w:rsidR="000C5A0E" w:rsidRDefault="000C5A0E" w:rsidP="009001B7">
      <w:pPr>
        <w:pStyle w:val="felsorol"/>
        <w:numPr>
          <w:ilvl w:val="0"/>
          <w:numId w:val="0"/>
        </w:numPr>
        <w:ind w:left="907" w:hanging="453"/>
      </w:pPr>
    </w:p>
    <w:p w:rsidR="000C5A0E" w:rsidRDefault="000C5A0E" w:rsidP="009001B7">
      <w:pPr>
        <w:pStyle w:val="felsorol"/>
        <w:numPr>
          <w:ilvl w:val="0"/>
          <w:numId w:val="0"/>
        </w:numPr>
        <w:ind w:left="907" w:hanging="453"/>
      </w:pPr>
    </w:p>
    <w:p w:rsidR="000C5A0E" w:rsidRPr="009C25FF" w:rsidRDefault="000C5A0E" w:rsidP="009C25FF">
      <w:pPr>
        <w:pStyle w:val="dolgreszei"/>
        <w:spacing w:before="0" w:after="0"/>
        <w:ind w:firstLine="426"/>
        <w:jc w:val="left"/>
        <w:rPr>
          <w:b/>
          <w:caps w:val="0"/>
          <w:sz w:val="24"/>
        </w:rPr>
      </w:pPr>
      <w:r w:rsidRPr="009C25FF">
        <w:rPr>
          <w:b/>
          <w:caps w:val="0"/>
          <w:sz w:val="24"/>
        </w:rPr>
        <w:t>1. Címoldal</w:t>
      </w:r>
    </w:p>
    <w:p w:rsidR="000C5A0E" w:rsidRDefault="000C5A0E">
      <w:pPr>
        <w:pStyle w:val="szoveg"/>
      </w:pPr>
    </w:p>
    <w:p w:rsidR="000C5A0E" w:rsidRDefault="000C5A0E">
      <w:pPr>
        <w:pStyle w:val="szoveg"/>
      </w:pPr>
      <w:r>
        <w:t>A címoldalon (a dolgozat első oldalán) a következő adatoknak kell szerepelnie (külön sorokban, ebben a sorrendben):</w:t>
      </w:r>
    </w:p>
    <w:p w:rsidR="000C5A0E" w:rsidRDefault="000C5A0E">
      <w:pPr>
        <w:pStyle w:val="szoveg"/>
      </w:pPr>
      <w:r>
        <w:t>Intézmény: Brenner János Hittudományi Főiskola</w:t>
      </w:r>
    </w:p>
    <w:p w:rsidR="000C5A0E" w:rsidRDefault="000C5A0E">
      <w:pPr>
        <w:pStyle w:val="szoveg"/>
      </w:pPr>
      <w:r>
        <w:t>A szombathelyi képzésben részt vevők számára: Szombathelyi Képzési Központ</w:t>
      </w:r>
    </w:p>
    <w:p w:rsidR="000C5A0E" w:rsidRDefault="000C5A0E">
      <w:pPr>
        <w:pStyle w:val="szoveg"/>
      </w:pPr>
      <w:r>
        <w:t>Tagozat: pl. Nappali tagozat, Levelező tagozat</w:t>
      </w:r>
    </w:p>
    <w:p w:rsidR="000C5A0E" w:rsidRDefault="000C5A0E" w:rsidP="00912A39">
      <w:pPr>
        <w:pStyle w:val="szoveg"/>
      </w:pPr>
      <w:r>
        <w:t>Képzés: pl. Katekéta–lelkipásztori munkatárs alapképzés,</w:t>
      </w:r>
      <w:bookmarkStart w:id="0" w:name="_Toc143621030"/>
      <w:r>
        <w:t xml:space="preserve"> Teológia osztatlan mesterképzés, Hittanár-nevelőtanár osztatlan mesterképzés</w:t>
      </w:r>
    </w:p>
    <w:p w:rsidR="000C5A0E" w:rsidRDefault="000C5A0E">
      <w:pPr>
        <w:pStyle w:val="szoveg"/>
      </w:pPr>
      <w:r>
        <w:t>Szakirány (ha van): pl. katekéta szakirány, lelkipásztori munkatárs szakirány</w:t>
      </w:r>
    </w:p>
    <w:bookmarkEnd w:id="0"/>
    <w:p w:rsidR="000C5A0E" w:rsidRDefault="000C5A0E">
      <w:pPr>
        <w:pStyle w:val="szoveg"/>
      </w:pPr>
      <w:r>
        <w:t>A dolgozat címe (kb. a lap felső kétharmadánál)</w:t>
      </w:r>
    </w:p>
    <w:p w:rsidR="000C5A0E" w:rsidRDefault="000C5A0E">
      <w:pPr>
        <w:pStyle w:val="szoveg"/>
      </w:pPr>
      <w:r>
        <w:t>A dolgozat alcíme (ha van)</w:t>
      </w:r>
    </w:p>
    <w:p w:rsidR="000C5A0E" w:rsidRDefault="000C5A0E">
      <w:pPr>
        <w:pStyle w:val="szoveg"/>
      </w:pPr>
      <w:r>
        <w:t>A dolgozat típusa: Szakdolgozat (Záródolgozat, szemináriumi dolgozat, stb.)</w:t>
      </w:r>
      <w:r w:rsidDel="00B77541">
        <w:t xml:space="preserve"> </w:t>
      </w:r>
    </w:p>
    <w:p w:rsidR="000C5A0E" w:rsidRDefault="000C5A0E">
      <w:pPr>
        <w:pStyle w:val="szoveg"/>
      </w:pPr>
      <w:r>
        <w:t>A dolgozatíró neve (pl. Készítette: Torda Borbála; és nem: Torda Bori) (TDK do</w:t>
      </w:r>
      <w:r>
        <w:t>l</w:t>
      </w:r>
      <w:r>
        <w:t>gozat címoldalán nem szerepelhet)</w:t>
      </w:r>
    </w:p>
    <w:p w:rsidR="000C5A0E" w:rsidRDefault="000C5A0E">
      <w:pPr>
        <w:pStyle w:val="szoveg"/>
      </w:pPr>
      <w:r>
        <w:t>A témavezető neve (pl. Témavezető: Dr. Kovács Katalin) (TDK dolgozat címo</w:t>
      </w:r>
      <w:r>
        <w:t>l</w:t>
      </w:r>
      <w:r>
        <w:t>dalán nem szerepelhet)</w:t>
      </w:r>
    </w:p>
    <w:p w:rsidR="000C5A0E" w:rsidRDefault="000C5A0E">
      <w:pPr>
        <w:pStyle w:val="szoveg"/>
      </w:pPr>
      <w:r>
        <w:t>SzeD-nél: tanév és szemeszter száma</w:t>
      </w:r>
    </w:p>
    <w:p w:rsidR="000C5A0E" w:rsidRDefault="000C5A0E">
      <w:pPr>
        <w:pStyle w:val="szoveg"/>
      </w:pPr>
      <w:r>
        <w:t>SzaD-nál/ZD-nél: Győr / Szombathely, évszám (egymás alá)</w:t>
      </w:r>
    </w:p>
    <w:p w:rsidR="000C5A0E" w:rsidRDefault="000C5A0E">
      <w:pPr>
        <w:pStyle w:val="szoveg"/>
      </w:pPr>
      <w:r>
        <w:t>A címet és – ha van – az alcímet külön sorba szedjük, és ne válasszuk el egymá</w:t>
      </w:r>
      <w:r>
        <w:t>s</w:t>
      </w:r>
      <w:r>
        <w:t>tól kettősponttal, ponttal, vesszővel vagy egyéb más módon. A címben szereplő sz</w:t>
      </w:r>
      <w:r>
        <w:t>a</w:t>
      </w:r>
      <w:r>
        <w:t xml:space="preserve">vakat sem választjuk el. </w:t>
      </w:r>
    </w:p>
    <w:p w:rsidR="000C5A0E" w:rsidRDefault="000C5A0E">
      <w:pPr>
        <w:pStyle w:val="szoveg"/>
      </w:pPr>
      <w:r>
        <w:t>A címadás csak látszólag könnyű feladat. A cím legyen rövid, érthető, a tarta</w:t>
      </w:r>
      <w:r>
        <w:t>l</w:t>
      </w:r>
      <w:r>
        <w:t xml:space="preserve">mat jól kifejező. Alcímet akkor adjunk egy dolgozatnak, ha a főcím úgynevezett </w:t>
      </w:r>
      <w:r>
        <w:rPr>
          <w:i/>
        </w:rPr>
        <w:t>b</w:t>
      </w:r>
      <w:r>
        <w:rPr>
          <w:i/>
        </w:rPr>
        <w:t>e</w:t>
      </w:r>
      <w:r>
        <w:rPr>
          <w:i/>
        </w:rPr>
        <w:t>szélő cím</w:t>
      </w:r>
      <w:r>
        <w:t>, vagy ha úgy érezzük, a főcím nem teljesen fedi a mű tartalmát.</w:t>
      </w:r>
    </w:p>
    <w:p w:rsidR="000C5A0E" w:rsidRDefault="000C5A0E">
      <w:pPr>
        <w:pStyle w:val="szoveg"/>
      </w:pPr>
      <w:r>
        <w:t>Ügyeljünk arra, hogy bár nagybetűvel kezdjük az egyes adatokat, a sorok végére ne tegyünk pontot.</w:t>
      </w:r>
    </w:p>
    <w:p w:rsidR="000C5A0E" w:rsidRDefault="000C5A0E">
      <w:pPr>
        <w:rPr>
          <w:rFonts w:ascii="Book Antiqua" w:hAnsi="Book Antiqua"/>
        </w:rPr>
      </w:pPr>
      <w:r>
        <w:br w:type="page"/>
      </w:r>
    </w:p>
    <w:p w:rsidR="000C5A0E" w:rsidRPr="00F628D0" w:rsidRDefault="000C5A0E" w:rsidP="00062DCE">
      <w:pPr>
        <w:pStyle w:val="szoveg"/>
        <w:ind w:firstLine="0"/>
        <w:jc w:val="center"/>
        <w:rPr>
          <w:caps/>
          <w:sz w:val="36"/>
        </w:rPr>
      </w:pPr>
      <w:r>
        <w:rPr>
          <w:caps/>
          <w:sz w:val="36"/>
        </w:rPr>
        <w:t>BRENNER JÁNOS</w:t>
      </w:r>
      <w:r w:rsidRPr="00F628D0">
        <w:rPr>
          <w:caps/>
          <w:sz w:val="36"/>
        </w:rPr>
        <w:t xml:space="preserve"> Hittudományi Főiskola</w:t>
      </w:r>
    </w:p>
    <w:p w:rsidR="000C5A0E" w:rsidRPr="00F628D0" w:rsidRDefault="000C5A0E" w:rsidP="00062DCE">
      <w:pPr>
        <w:pStyle w:val="szoveg"/>
        <w:ind w:firstLine="0"/>
        <w:jc w:val="center"/>
        <w:rPr>
          <w:caps/>
          <w:sz w:val="36"/>
        </w:rPr>
      </w:pPr>
      <w:r w:rsidRPr="00F628D0">
        <w:rPr>
          <w:caps/>
          <w:sz w:val="36"/>
        </w:rPr>
        <w:t>Szombathelyi Képzési Központ</w:t>
      </w:r>
    </w:p>
    <w:p w:rsidR="000C5A0E" w:rsidRPr="00F628D0" w:rsidRDefault="000C5A0E" w:rsidP="00062DCE">
      <w:pPr>
        <w:pStyle w:val="szoveg"/>
        <w:ind w:firstLine="0"/>
        <w:jc w:val="center"/>
        <w:rPr>
          <w:smallCaps/>
          <w:sz w:val="32"/>
        </w:rPr>
      </w:pPr>
      <w:r w:rsidRPr="00F628D0">
        <w:rPr>
          <w:smallCaps/>
          <w:sz w:val="32"/>
        </w:rPr>
        <w:t>Levelező tagozat</w:t>
      </w:r>
    </w:p>
    <w:p w:rsidR="000C5A0E" w:rsidRPr="00F628D0" w:rsidRDefault="000C5A0E" w:rsidP="00062DCE">
      <w:pPr>
        <w:pStyle w:val="szoveg"/>
        <w:ind w:firstLine="0"/>
        <w:jc w:val="center"/>
        <w:rPr>
          <w:smallCaps/>
          <w:sz w:val="32"/>
        </w:rPr>
      </w:pPr>
      <w:r w:rsidRPr="00F628D0">
        <w:rPr>
          <w:smallCaps/>
          <w:sz w:val="32"/>
        </w:rPr>
        <w:t>Katekéta- lelkipásztori munkatárs alapképzés</w:t>
      </w:r>
    </w:p>
    <w:p w:rsidR="000C5A0E" w:rsidRPr="00F628D0" w:rsidRDefault="000C5A0E" w:rsidP="00062DCE">
      <w:pPr>
        <w:pStyle w:val="szoveg"/>
        <w:ind w:firstLine="0"/>
        <w:jc w:val="center"/>
        <w:rPr>
          <w:smallCaps/>
          <w:sz w:val="32"/>
        </w:rPr>
      </w:pPr>
      <w:r w:rsidRPr="00F628D0">
        <w:rPr>
          <w:smallCaps/>
          <w:sz w:val="32"/>
        </w:rPr>
        <w:t>Katekéta szakirány</w:t>
      </w: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Pr="00F628D0" w:rsidRDefault="000C5A0E" w:rsidP="00062DCE">
      <w:pPr>
        <w:pStyle w:val="szoveg"/>
        <w:ind w:firstLine="0"/>
        <w:jc w:val="center"/>
        <w:rPr>
          <w:sz w:val="36"/>
        </w:rPr>
      </w:pPr>
      <w:r w:rsidRPr="00F628D0">
        <w:rPr>
          <w:sz w:val="36"/>
        </w:rPr>
        <w:t>A hit öröme</w:t>
      </w:r>
    </w:p>
    <w:p w:rsidR="000C5A0E" w:rsidRPr="00F628D0" w:rsidRDefault="000C5A0E" w:rsidP="00062DCE">
      <w:pPr>
        <w:pStyle w:val="szoveg"/>
        <w:ind w:firstLine="0"/>
        <w:jc w:val="center"/>
        <w:rPr>
          <w:i/>
          <w:sz w:val="36"/>
        </w:rPr>
      </w:pPr>
      <w:r w:rsidRPr="00F628D0">
        <w:rPr>
          <w:i/>
          <w:sz w:val="36"/>
        </w:rPr>
        <w:t>Az öröm teológiája Ferenc pápa írásaiban</w:t>
      </w: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r w:rsidRPr="00F628D0">
        <w:rPr>
          <w:sz w:val="32"/>
        </w:rPr>
        <w:t>Szakdolgozat</w:t>
      </w: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062DCE">
      <w:pPr>
        <w:pStyle w:val="szoveg"/>
        <w:ind w:firstLine="0"/>
        <w:jc w:val="center"/>
      </w:pPr>
    </w:p>
    <w:p w:rsidR="000C5A0E" w:rsidRDefault="000C5A0E" w:rsidP="00CF410C">
      <w:pPr>
        <w:pStyle w:val="szoveg"/>
        <w:ind w:firstLine="0"/>
      </w:pPr>
    </w:p>
    <w:p w:rsidR="000C5A0E" w:rsidRDefault="000C5A0E" w:rsidP="00062DCE">
      <w:pPr>
        <w:pStyle w:val="szoveg"/>
        <w:ind w:firstLine="0"/>
        <w:jc w:val="center"/>
        <w:rPr>
          <w:sz w:val="28"/>
        </w:rPr>
      </w:pPr>
    </w:p>
    <w:p w:rsidR="000C5A0E" w:rsidRPr="008A484B" w:rsidRDefault="000C5A0E" w:rsidP="00062DCE">
      <w:pPr>
        <w:pStyle w:val="szoveg"/>
        <w:ind w:firstLine="0"/>
        <w:jc w:val="center"/>
        <w:rPr>
          <w:sz w:val="28"/>
        </w:rPr>
      </w:pPr>
      <w:r w:rsidRPr="008A484B">
        <w:rPr>
          <w:sz w:val="28"/>
        </w:rPr>
        <w:t>Készítette: Kovács Mihály</w:t>
      </w:r>
    </w:p>
    <w:p w:rsidR="000C5A0E" w:rsidRPr="008A484B" w:rsidRDefault="000C5A0E" w:rsidP="00062DCE">
      <w:pPr>
        <w:pStyle w:val="szoveg"/>
        <w:ind w:firstLine="0"/>
        <w:jc w:val="center"/>
        <w:rPr>
          <w:sz w:val="28"/>
        </w:rPr>
      </w:pPr>
      <w:r w:rsidRPr="008A484B">
        <w:rPr>
          <w:sz w:val="28"/>
        </w:rPr>
        <w:t xml:space="preserve">Konzulens: Dr. </w:t>
      </w:r>
      <w:r>
        <w:rPr>
          <w:sz w:val="28"/>
        </w:rPr>
        <w:t>Orsós</w:t>
      </w:r>
      <w:r w:rsidRPr="008A484B">
        <w:rPr>
          <w:sz w:val="28"/>
        </w:rPr>
        <w:t xml:space="preserve"> János</w:t>
      </w:r>
    </w:p>
    <w:p w:rsidR="000C5A0E" w:rsidRDefault="000C5A0E" w:rsidP="00CF410C">
      <w:pPr>
        <w:pStyle w:val="szoveg"/>
        <w:ind w:firstLine="0"/>
        <w:rPr>
          <w:sz w:val="28"/>
        </w:rPr>
      </w:pPr>
    </w:p>
    <w:p w:rsidR="000C5A0E" w:rsidRPr="008A484B" w:rsidRDefault="000C5A0E" w:rsidP="00CF410C">
      <w:pPr>
        <w:pStyle w:val="szoveg"/>
        <w:ind w:firstLine="0"/>
        <w:rPr>
          <w:sz w:val="28"/>
        </w:rPr>
      </w:pPr>
    </w:p>
    <w:p w:rsidR="000C5A0E" w:rsidRPr="008A484B" w:rsidRDefault="000C5A0E" w:rsidP="00062DCE">
      <w:pPr>
        <w:pStyle w:val="szoveg"/>
        <w:ind w:firstLine="0"/>
        <w:jc w:val="center"/>
        <w:rPr>
          <w:sz w:val="28"/>
        </w:rPr>
      </w:pPr>
      <w:r w:rsidRPr="008A484B">
        <w:rPr>
          <w:sz w:val="28"/>
        </w:rPr>
        <w:t>Szombathely</w:t>
      </w:r>
    </w:p>
    <w:p w:rsidR="000C5A0E" w:rsidRDefault="000C5A0E" w:rsidP="00EC1712">
      <w:pPr>
        <w:pStyle w:val="szoveg"/>
        <w:ind w:firstLine="0"/>
        <w:jc w:val="center"/>
      </w:pPr>
      <w:r w:rsidRPr="008A484B">
        <w:rPr>
          <w:sz w:val="28"/>
        </w:rPr>
        <w:t>2018</w:t>
      </w:r>
      <w:r>
        <w:br w:type="page"/>
      </w:r>
    </w:p>
    <w:p w:rsidR="000C5A0E" w:rsidRDefault="000C5A0E">
      <w:pPr>
        <w:pStyle w:val="szoveg"/>
      </w:pPr>
    </w:p>
    <w:p w:rsidR="000C5A0E" w:rsidRPr="009C25FF" w:rsidRDefault="000C5A0E" w:rsidP="009C25FF">
      <w:pPr>
        <w:pStyle w:val="dolgreszei"/>
        <w:spacing w:before="0" w:after="0"/>
        <w:ind w:firstLine="426"/>
        <w:jc w:val="left"/>
        <w:rPr>
          <w:b/>
          <w:caps w:val="0"/>
          <w:sz w:val="24"/>
        </w:rPr>
      </w:pPr>
      <w:r w:rsidRPr="009C25FF">
        <w:rPr>
          <w:b/>
          <w:caps w:val="0"/>
          <w:sz w:val="24"/>
        </w:rPr>
        <w:t>2. Tartalomjegyzék</w:t>
      </w:r>
    </w:p>
    <w:p w:rsidR="000C5A0E" w:rsidRDefault="000C5A0E" w:rsidP="002F01A4">
      <w:pPr>
        <w:autoSpaceDE w:val="0"/>
        <w:autoSpaceDN w:val="0"/>
        <w:adjustRightInd w:val="0"/>
        <w:ind w:firstLine="426"/>
        <w:rPr>
          <w:rFonts w:ascii="Book Antiqua" w:hAnsi="Book Antiqua" w:cs="AJensonPro-Regular"/>
          <w:szCs w:val="24"/>
        </w:rPr>
      </w:pPr>
    </w:p>
    <w:p w:rsidR="000C5A0E" w:rsidRPr="002F01A4" w:rsidRDefault="000C5A0E" w:rsidP="002F01A4">
      <w:pPr>
        <w:autoSpaceDE w:val="0"/>
        <w:autoSpaceDN w:val="0"/>
        <w:adjustRightInd w:val="0"/>
        <w:ind w:firstLine="426"/>
        <w:rPr>
          <w:rFonts w:ascii="Book Antiqua" w:hAnsi="Book Antiqua" w:cs="AJensonPro-Regular"/>
          <w:szCs w:val="24"/>
        </w:rPr>
      </w:pPr>
      <w:r w:rsidRPr="002F01A4">
        <w:rPr>
          <w:rFonts w:ascii="Book Antiqua" w:hAnsi="Book Antiqua" w:cs="AJensonPro-Regular"/>
          <w:szCs w:val="24"/>
        </w:rPr>
        <w:t>A tartalomjegyzék, amely a dolgozat belső címrendszerét, a járulékos részek (r</w:t>
      </w:r>
      <w:r w:rsidRPr="002F01A4">
        <w:rPr>
          <w:rFonts w:ascii="Book Antiqua" w:hAnsi="Book Antiqua" w:cs="AJensonPro-Regular"/>
          <w:szCs w:val="24"/>
        </w:rPr>
        <w:t>ö</w:t>
      </w:r>
      <w:r w:rsidRPr="002F01A4">
        <w:rPr>
          <w:rFonts w:ascii="Book Antiqua" w:hAnsi="Book Antiqua" w:cs="AJensonPro-Regular"/>
          <w:szCs w:val="24"/>
        </w:rPr>
        <w:t>vidítésjegyzék,</w:t>
      </w:r>
      <w:r>
        <w:rPr>
          <w:rFonts w:ascii="Book Antiqua" w:hAnsi="Book Antiqua" w:cs="AJensonPro-Regular"/>
          <w:szCs w:val="24"/>
        </w:rPr>
        <w:t xml:space="preserve"> </w:t>
      </w:r>
      <w:r w:rsidRPr="002F01A4">
        <w:rPr>
          <w:rFonts w:ascii="Book Antiqua" w:hAnsi="Book Antiqua" w:cs="AJensonPro-Regular"/>
          <w:szCs w:val="24"/>
        </w:rPr>
        <w:t>függelék vagy mellékletek, irodalomjegyzék, rezümé) címeit és</w:t>
      </w:r>
      <w:r>
        <w:rPr>
          <w:rFonts w:ascii="Book Antiqua" w:hAnsi="Book Antiqua" w:cs="AJensonPro-Regular"/>
          <w:szCs w:val="24"/>
        </w:rPr>
        <w:t xml:space="preserve"> </w:t>
      </w:r>
      <w:r w:rsidRPr="002F01A4">
        <w:rPr>
          <w:rFonts w:ascii="Book Antiqua" w:hAnsi="Book Antiqua" w:cs="AJensonPro-Regular"/>
          <w:szCs w:val="24"/>
        </w:rPr>
        <w:t>kezdő oldalszámait tartalmazza, a dolgozat fontos, elmaradhatatlan része. A</w:t>
      </w:r>
      <w:r>
        <w:rPr>
          <w:rFonts w:ascii="Book Antiqua" w:hAnsi="Book Antiqua" w:cs="AJensonPro-Regular"/>
          <w:szCs w:val="24"/>
        </w:rPr>
        <w:t xml:space="preserve"> </w:t>
      </w:r>
      <w:r w:rsidRPr="002F01A4">
        <w:rPr>
          <w:rFonts w:ascii="Book Antiqua" w:hAnsi="Book Antiqua" w:cs="AJensonPro-Regular"/>
          <w:szCs w:val="24"/>
        </w:rPr>
        <w:t>pontosan ö</w:t>
      </w:r>
      <w:r w:rsidRPr="002F01A4">
        <w:rPr>
          <w:rFonts w:ascii="Book Antiqua" w:hAnsi="Book Antiqua" w:cs="AJensonPro-Regular"/>
          <w:szCs w:val="24"/>
        </w:rPr>
        <w:t>s</w:t>
      </w:r>
      <w:r w:rsidRPr="002F01A4">
        <w:rPr>
          <w:rFonts w:ascii="Book Antiqua" w:hAnsi="Book Antiqua" w:cs="AJensonPro-Regular"/>
          <w:szCs w:val="24"/>
        </w:rPr>
        <w:t>szeállított és jól szerkesztett tartalomjegyzék könnyen áttekinthetővé</w:t>
      </w:r>
      <w:r>
        <w:rPr>
          <w:rFonts w:ascii="Book Antiqua" w:hAnsi="Book Antiqua" w:cs="AJensonPro-Regular"/>
          <w:szCs w:val="24"/>
        </w:rPr>
        <w:t xml:space="preserve"> </w:t>
      </w:r>
      <w:r w:rsidRPr="002F01A4">
        <w:rPr>
          <w:rFonts w:ascii="Book Antiqua" w:hAnsi="Book Antiqua" w:cs="AJensonPro-Regular"/>
          <w:szCs w:val="24"/>
        </w:rPr>
        <w:t>teszi a dolgoz</w:t>
      </w:r>
      <w:r w:rsidRPr="002F01A4">
        <w:rPr>
          <w:rFonts w:ascii="Book Antiqua" w:hAnsi="Book Antiqua" w:cs="AJensonPro-Regular"/>
          <w:szCs w:val="24"/>
        </w:rPr>
        <w:t>a</w:t>
      </w:r>
      <w:r w:rsidRPr="002F01A4">
        <w:rPr>
          <w:rFonts w:ascii="Book Antiqua" w:hAnsi="Book Antiqua" w:cs="AJensonPro-Regular"/>
          <w:szCs w:val="24"/>
        </w:rPr>
        <w:t>tot. A tartalomjegyzéket a címoldal után helyezzük el. Alapelv,</w:t>
      </w:r>
      <w:r>
        <w:rPr>
          <w:rFonts w:ascii="Book Antiqua" w:hAnsi="Book Antiqua" w:cs="AJensonPro-Regular"/>
          <w:szCs w:val="24"/>
        </w:rPr>
        <w:t xml:space="preserve"> </w:t>
      </w:r>
      <w:r w:rsidRPr="002F01A4">
        <w:rPr>
          <w:rFonts w:ascii="Book Antiqua" w:hAnsi="Book Antiqua" w:cs="AJensonPro-Regular"/>
          <w:szCs w:val="24"/>
        </w:rPr>
        <w:t>hogy minden címet (fejezetcímek, alcímek) tüntessünk fel a tartalomjegyzékben.</w:t>
      </w:r>
      <w:r>
        <w:rPr>
          <w:rFonts w:ascii="Book Antiqua" w:hAnsi="Book Antiqua" w:cs="AJensonPro-Regular"/>
          <w:szCs w:val="24"/>
        </w:rPr>
        <w:t xml:space="preserve"> </w:t>
      </w:r>
      <w:r w:rsidRPr="002F01A4">
        <w:rPr>
          <w:rFonts w:ascii="Book Antiqua" w:hAnsi="Book Antiqua" w:cs="AJensonPro-Regular"/>
          <w:szCs w:val="24"/>
        </w:rPr>
        <w:t>A tartalomjegyzék ne legyen túlságosan terjedelmes, az ugyanis inkább nehezíti,</w:t>
      </w:r>
      <w:r>
        <w:rPr>
          <w:rFonts w:ascii="Book Antiqua" w:hAnsi="Book Antiqua" w:cs="AJensonPro-Regular"/>
          <w:szCs w:val="24"/>
        </w:rPr>
        <w:t xml:space="preserve"> </w:t>
      </w:r>
      <w:r w:rsidRPr="002F01A4">
        <w:rPr>
          <w:rFonts w:ascii="Book Antiqua" w:hAnsi="Book Antiqua" w:cs="AJensonPro-Regular"/>
          <w:szCs w:val="24"/>
        </w:rPr>
        <w:t>mintsem könnyíti a táj</w:t>
      </w:r>
      <w:r w:rsidRPr="002F01A4">
        <w:rPr>
          <w:rFonts w:ascii="Book Antiqua" w:hAnsi="Book Antiqua" w:cs="AJensonPro-Regular"/>
          <w:szCs w:val="24"/>
        </w:rPr>
        <w:t>é</w:t>
      </w:r>
      <w:r w:rsidRPr="002F01A4">
        <w:rPr>
          <w:rFonts w:ascii="Book Antiqua" w:hAnsi="Book Antiqua" w:cs="AJensonPro-Regular"/>
          <w:szCs w:val="24"/>
        </w:rPr>
        <w:t>kozódást. A tartalomjegyzékben és a szövegben</w:t>
      </w:r>
      <w:r>
        <w:rPr>
          <w:rFonts w:ascii="Book Antiqua" w:hAnsi="Book Antiqua" w:cs="AJensonPro-Regular"/>
          <w:szCs w:val="24"/>
        </w:rPr>
        <w:t xml:space="preserve"> </w:t>
      </w:r>
      <w:r w:rsidRPr="002F01A4">
        <w:rPr>
          <w:rFonts w:ascii="Book Antiqua" w:hAnsi="Book Antiqua" w:cs="AJensonPro-Regular"/>
          <w:szCs w:val="24"/>
        </w:rPr>
        <w:t>közölt címek mindig egyezzenek meg, ha tehát a dolgozatban számozzuk vagy</w:t>
      </w:r>
      <w:r>
        <w:rPr>
          <w:rFonts w:ascii="Book Antiqua" w:hAnsi="Book Antiqua" w:cs="AJensonPro-Regular"/>
          <w:szCs w:val="24"/>
        </w:rPr>
        <w:t xml:space="preserve"> </w:t>
      </w:r>
      <w:r w:rsidRPr="002F01A4">
        <w:rPr>
          <w:rFonts w:ascii="Book Antiqua" w:hAnsi="Book Antiqua" w:cs="AJensonPro-Regular"/>
          <w:szCs w:val="24"/>
        </w:rPr>
        <w:t>betűjelzéssel látjuk el a címeket, akkor a tartalomjegyzékben se térjünk el ettől</w:t>
      </w:r>
      <w:r>
        <w:rPr>
          <w:rFonts w:ascii="Book Antiqua" w:hAnsi="Book Antiqua" w:cs="AJensonPro-Regular"/>
          <w:szCs w:val="24"/>
        </w:rPr>
        <w:t xml:space="preserve"> </w:t>
      </w:r>
      <w:r w:rsidRPr="002F01A4">
        <w:rPr>
          <w:rFonts w:ascii="Book Antiqua" w:hAnsi="Book Antiqua" w:cs="AJensonPro-Regular"/>
          <w:szCs w:val="24"/>
        </w:rPr>
        <w:t>a gyakorlattól.</w:t>
      </w:r>
    </w:p>
    <w:p w:rsidR="000C5A0E" w:rsidRPr="002F01A4" w:rsidRDefault="000C5A0E" w:rsidP="002F01A4">
      <w:pPr>
        <w:autoSpaceDE w:val="0"/>
        <w:autoSpaceDN w:val="0"/>
        <w:adjustRightInd w:val="0"/>
        <w:ind w:firstLine="426"/>
        <w:rPr>
          <w:rFonts w:ascii="Book Antiqua" w:hAnsi="Book Antiqua" w:cs="AJensonPro-Regular"/>
          <w:szCs w:val="24"/>
        </w:rPr>
      </w:pPr>
      <w:r w:rsidRPr="002F01A4">
        <w:rPr>
          <w:rFonts w:ascii="Book Antiqua" w:hAnsi="Book Antiqua" w:cs="AJensonPro-Regular"/>
          <w:szCs w:val="24"/>
        </w:rPr>
        <w:t xml:space="preserve">A tartalomjegyzék betűmérete 12-es. </w:t>
      </w:r>
    </w:p>
    <w:p w:rsidR="000C5A0E" w:rsidRPr="002F01A4" w:rsidRDefault="000C5A0E" w:rsidP="002F01A4">
      <w:pPr>
        <w:autoSpaceDE w:val="0"/>
        <w:autoSpaceDN w:val="0"/>
        <w:adjustRightInd w:val="0"/>
        <w:ind w:firstLine="426"/>
        <w:rPr>
          <w:rFonts w:ascii="Book Antiqua" w:hAnsi="Book Antiqua" w:cs="AJensonPro-Regular"/>
          <w:szCs w:val="24"/>
        </w:rPr>
      </w:pPr>
      <w:r w:rsidRPr="002F01A4">
        <w:rPr>
          <w:rFonts w:ascii="Book Antiqua" w:hAnsi="Book Antiqua" w:cs="AJensonPro-Regular"/>
          <w:szCs w:val="24"/>
        </w:rPr>
        <w:t>A tartalomjegyzékben – amint a szövegben is – a különböző címfokozatokat</w:t>
      </w:r>
      <w:r>
        <w:rPr>
          <w:rFonts w:ascii="Book Antiqua" w:hAnsi="Book Antiqua" w:cs="AJensonPro-Regular"/>
          <w:szCs w:val="24"/>
        </w:rPr>
        <w:t xml:space="preserve"> </w:t>
      </w:r>
      <w:r w:rsidRPr="002F01A4">
        <w:rPr>
          <w:rFonts w:ascii="Book Antiqua" w:hAnsi="Book Antiqua" w:cs="AJensonPro-Regular"/>
          <w:szCs w:val="24"/>
        </w:rPr>
        <w:t>k</w:t>
      </w:r>
      <w:r w:rsidRPr="002F01A4">
        <w:rPr>
          <w:rFonts w:ascii="Book Antiqua" w:hAnsi="Book Antiqua" w:cs="AJensonPro-Regular"/>
          <w:szCs w:val="24"/>
        </w:rPr>
        <w:t>ü</w:t>
      </w:r>
      <w:r w:rsidRPr="002F01A4">
        <w:rPr>
          <w:rFonts w:ascii="Book Antiqua" w:hAnsi="Book Antiqua" w:cs="AJensonPro-Regular"/>
          <w:szCs w:val="24"/>
        </w:rPr>
        <w:t xml:space="preserve">lönböztessük meg </w:t>
      </w:r>
      <w:r w:rsidRPr="002F01A4">
        <w:rPr>
          <w:rFonts w:ascii="Book Antiqua" w:hAnsi="Book Antiqua" w:cs="AJensonPro-It"/>
          <w:i/>
          <w:iCs/>
          <w:szCs w:val="24"/>
        </w:rPr>
        <w:t xml:space="preserve">tipográfiailag </w:t>
      </w:r>
      <w:r w:rsidRPr="002F01A4">
        <w:rPr>
          <w:rFonts w:ascii="Book Antiqua" w:hAnsi="Book Antiqua" w:cs="AJensonPro-Regular"/>
          <w:szCs w:val="24"/>
        </w:rPr>
        <w:t xml:space="preserve">vagy </w:t>
      </w:r>
      <w:r w:rsidRPr="002F01A4">
        <w:rPr>
          <w:rFonts w:ascii="Book Antiqua" w:hAnsi="Book Antiqua" w:cs="AJensonPro-It"/>
          <w:i/>
          <w:iCs/>
          <w:szCs w:val="24"/>
        </w:rPr>
        <w:t>számok</w:t>
      </w:r>
      <w:r w:rsidRPr="002F01A4">
        <w:rPr>
          <w:rFonts w:ascii="Book Antiqua" w:hAnsi="Book Antiqua" w:cs="AJensonPro-Regular"/>
          <w:szCs w:val="24"/>
        </w:rPr>
        <w:t xml:space="preserve">, illetve </w:t>
      </w:r>
      <w:r w:rsidRPr="002F01A4">
        <w:rPr>
          <w:rFonts w:ascii="Book Antiqua" w:hAnsi="Book Antiqua" w:cs="AJensonPro-It"/>
          <w:i/>
          <w:iCs/>
          <w:szCs w:val="24"/>
        </w:rPr>
        <w:t>betűk használatával</w:t>
      </w:r>
      <w:r w:rsidRPr="002F01A4">
        <w:rPr>
          <w:rFonts w:ascii="Book Antiqua" w:hAnsi="Book Antiqua" w:cs="AJensonPro-Regular"/>
          <w:szCs w:val="24"/>
        </w:rPr>
        <w:t>. Mind</w:t>
      </w:r>
      <w:r>
        <w:rPr>
          <w:rFonts w:ascii="Book Antiqua" w:hAnsi="Book Antiqua" w:cs="AJensonPro-Regular"/>
          <w:szCs w:val="24"/>
        </w:rPr>
        <w:t xml:space="preserve"> </w:t>
      </w:r>
      <w:r w:rsidRPr="002F01A4">
        <w:rPr>
          <w:rFonts w:ascii="Book Antiqua" w:hAnsi="Book Antiqua" w:cs="AJensonPro-Regular"/>
          <w:szCs w:val="24"/>
        </w:rPr>
        <w:t>a két módszert használhatjuk, sőt a kettő egyesített változatát is. A követendő</w:t>
      </w:r>
      <w:r>
        <w:rPr>
          <w:rFonts w:ascii="Book Antiqua" w:hAnsi="Book Antiqua" w:cs="AJensonPro-Regular"/>
          <w:szCs w:val="24"/>
        </w:rPr>
        <w:t xml:space="preserve"> </w:t>
      </w:r>
      <w:r w:rsidRPr="002F01A4">
        <w:rPr>
          <w:rFonts w:ascii="Book Antiqua" w:hAnsi="Book Antiqua" w:cs="AJensonPro-Regular"/>
          <w:szCs w:val="24"/>
        </w:rPr>
        <w:t>alapelv: a címrendszer az egész dolgozatban egységes legyen. A tipográfiai eszközök</w:t>
      </w:r>
      <w:r>
        <w:rPr>
          <w:rFonts w:ascii="Book Antiqua" w:hAnsi="Book Antiqua" w:cs="AJensonPro-Regular"/>
          <w:szCs w:val="24"/>
        </w:rPr>
        <w:t xml:space="preserve"> </w:t>
      </w:r>
      <w:r w:rsidRPr="002F01A4">
        <w:rPr>
          <w:rFonts w:ascii="Book Antiqua" w:hAnsi="Book Antiqua" w:cs="AJensonPro-Regular"/>
          <w:szCs w:val="24"/>
        </w:rPr>
        <w:t>(behúzás, betűfajták és betűfokozatok) használata sokkal esztétikusabb</w:t>
      </w:r>
      <w:r>
        <w:rPr>
          <w:rFonts w:ascii="Book Antiqua" w:hAnsi="Book Antiqua" w:cs="AJensonPro-Regular"/>
          <w:szCs w:val="24"/>
        </w:rPr>
        <w:t xml:space="preserve"> </w:t>
      </w:r>
      <w:r w:rsidRPr="002F01A4">
        <w:rPr>
          <w:rFonts w:ascii="Book Antiqua" w:hAnsi="Book Antiqua" w:cs="AJensonPro-Regular"/>
          <w:szCs w:val="24"/>
        </w:rPr>
        <w:t>és elegánsabb, míg a számok, betűk alkalmazása pontosabb tartalomjegyzéket</w:t>
      </w:r>
      <w:r>
        <w:rPr>
          <w:rFonts w:ascii="Book Antiqua" w:hAnsi="Book Antiqua" w:cs="AJensonPro-Regular"/>
          <w:szCs w:val="24"/>
        </w:rPr>
        <w:t xml:space="preserve"> </w:t>
      </w:r>
      <w:r w:rsidRPr="002F01A4">
        <w:rPr>
          <w:rFonts w:ascii="Book Antiqua" w:hAnsi="Book Antiqua" w:cs="AJensonPro-Regular"/>
          <w:szCs w:val="24"/>
        </w:rPr>
        <w:t>eredményez. Javasoljuk a számok és a betűk használatát, mert egyrészt az esetlegesen</w:t>
      </w:r>
      <w:r>
        <w:rPr>
          <w:rFonts w:ascii="Book Antiqua" w:hAnsi="Book Antiqua" w:cs="AJensonPro-Regular"/>
          <w:szCs w:val="24"/>
        </w:rPr>
        <w:t xml:space="preserve"> </w:t>
      </w:r>
      <w:r w:rsidRPr="002F01A4">
        <w:rPr>
          <w:rFonts w:ascii="Book Antiqua" w:hAnsi="Book Antiqua" w:cs="AJensonPro-Regular"/>
          <w:szCs w:val="24"/>
        </w:rPr>
        <w:t>túlságosan bonyolult címrendszert áttekinthetőbbé teszi, másrészt a dolgozat</w:t>
      </w:r>
      <w:r>
        <w:rPr>
          <w:rFonts w:ascii="Book Antiqua" w:hAnsi="Book Antiqua" w:cs="AJensonPro-Regular"/>
          <w:szCs w:val="24"/>
        </w:rPr>
        <w:t xml:space="preserve"> </w:t>
      </w:r>
      <w:r w:rsidRPr="002F01A4">
        <w:rPr>
          <w:rFonts w:ascii="Book Antiqua" w:hAnsi="Book Antiqua" w:cs="AJensonPro-Regular"/>
          <w:szCs w:val="24"/>
        </w:rPr>
        <w:t>készítője és a témavezető (vagy SzaD/ZD esetében a bíráló is) könnyebben</w:t>
      </w:r>
      <w:r>
        <w:rPr>
          <w:rFonts w:ascii="Book Antiqua" w:hAnsi="Book Antiqua" w:cs="AJensonPro-Regular"/>
          <w:szCs w:val="24"/>
        </w:rPr>
        <w:t xml:space="preserve"> </w:t>
      </w:r>
      <w:r w:rsidRPr="002F01A4">
        <w:rPr>
          <w:rFonts w:ascii="Book Antiqua" w:hAnsi="Book Antiqua" w:cs="AJensonPro-Regular"/>
          <w:szCs w:val="24"/>
        </w:rPr>
        <w:t>tud hivatkozni a szöveg valamely pontjára.</w:t>
      </w:r>
    </w:p>
    <w:p w:rsidR="000C5A0E" w:rsidRPr="002F01A4" w:rsidRDefault="000C5A0E" w:rsidP="002F01A4">
      <w:pPr>
        <w:autoSpaceDE w:val="0"/>
        <w:autoSpaceDN w:val="0"/>
        <w:adjustRightInd w:val="0"/>
        <w:ind w:firstLine="426"/>
        <w:rPr>
          <w:rFonts w:ascii="Book Antiqua" w:hAnsi="Book Antiqua"/>
          <w:szCs w:val="24"/>
        </w:rPr>
      </w:pPr>
      <w:r w:rsidRPr="002F01A4">
        <w:rPr>
          <w:rFonts w:ascii="Book Antiqua" w:hAnsi="Book Antiqua" w:cs="AJensonPro-Regular"/>
          <w:szCs w:val="24"/>
        </w:rPr>
        <w:t>A különböző rendű címek megkülönböztetésének legegyszerűbb módszere a</w:t>
      </w:r>
      <w:r>
        <w:rPr>
          <w:rFonts w:ascii="Book Antiqua" w:hAnsi="Book Antiqua" w:cs="AJensonPro-Regular"/>
          <w:szCs w:val="24"/>
        </w:rPr>
        <w:t xml:space="preserve"> </w:t>
      </w:r>
      <w:r w:rsidRPr="002F01A4">
        <w:rPr>
          <w:rFonts w:ascii="Book Antiqua" w:hAnsi="Book Antiqua" w:cs="AJensonPro-Regular"/>
          <w:szCs w:val="24"/>
        </w:rPr>
        <w:t>b</w:t>
      </w:r>
      <w:r w:rsidRPr="002F01A4">
        <w:rPr>
          <w:rFonts w:ascii="Book Antiqua" w:hAnsi="Book Antiqua" w:cs="AJensonPro-Regular"/>
          <w:szCs w:val="24"/>
        </w:rPr>
        <w:t>e</w:t>
      </w:r>
      <w:r w:rsidRPr="002F01A4">
        <w:rPr>
          <w:rFonts w:ascii="Book Antiqua" w:hAnsi="Book Antiqua" w:cs="AJensonPro-Regular"/>
          <w:szCs w:val="24"/>
        </w:rPr>
        <w:t>húzás, azaz az alacsonyabb rendű cím néhány betűhellyel beljebb kerül, mint</w:t>
      </w:r>
      <w:r>
        <w:rPr>
          <w:rFonts w:ascii="Book Antiqua" w:hAnsi="Book Antiqua" w:cs="AJensonPro-Regular"/>
          <w:szCs w:val="24"/>
        </w:rPr>
        <w:t xml:space="preserve"> </w:t>
      </w:r>
      <w:r w:rsidRPr="002F01A4">
        <w:rPr>
          <w:rFonts w:ascii="Book Antiqua" w:hAnsi="Book Antiqua" w:cs="AJensonPro-Regular"/>
          <w:szCs w:val="24"/>
        </w:rPr>
        <w:t>a m</w:t>
      </w:r>
      <w:r w:rsidRPr="002F01A4">
        <w:rPr>
          <w:rFonts w:ascii="Book Antiqua" w:hAnsi="Book Antiqua" w:cs="AJensonPro-Regular"/>
          <w:szCs w:val="24"/>
        </w:rPr>
        <w:t>a</w:t>
      </w:r>
      <w:r w:rsidRPr="002F01A4">
        <w:rPr>
          <w:rFonts w:ascii="Book Antiqua" w:hAnsi="Book Antiqua" w:cs="AJensonPro-Regular"/>
          <w:szCs w:val="24"/>
        </w:rPr>
        <w:t>gasabb rendű.</w:t>
      </w:r>
    </w:p>
    <w:p w:rsidR="000C5A0E" w:rsidRDefault="000C5A0E">
      <w:pPr>
        <w:pStyle w:val="szoveg"/>
        <w:tabs>
          <w:tab w:val="right" w:leader="dot" w:pos="8618"/>
        </w:tabs>
        <w:spacing w:before="120"/>
        <w:rPr>
          <w:sz w:val="22"/>
        </w:rPr>
      </w:pPr>
      <w:r>
        <w:rPr>
          <w:sz w:val="22"/>
        </w:rPr>
        <w:t xml:space="preserve">A szerzetes intézmények  </w:t>
      </w:r>
      <w:r>
        <w:rPr>
          <w:sz w:val="22"/>
        </w:rPr>
        <w:tab/>
        <w:t xml:space="preserve">  23</w:t>
      </w:r>
    </w:p>
    <w:p w:rsidR="000C5A0E" w:rsidRDefault="000C5A0E">
      <w:pPr>
        <w:pStyle w:val="szoveg"/>
        <w:tabs>
          <w:tab w:val="right" w:leader="dot" w:pos="8618"/>
        </w:tabs>
        <w:ind w:left="454"/>
        <w:rPr>
          <w:sz w:val="22"/>
        </w:rPr>
      </w:pPr>
      <w:r>
        <w:rPr>
          <w:sz w:val="22"/>
        </w:rPr>
        <w:t xml:space="preserve">A szerzetesházak, létesítésük és megszüntetésük  </w:t>
      </w:r>
      <w:r>
        <w:rPr>
          <w:sz w:val="22"/>
        </w:rPr>
        <w:tab/>
        <w:t xml:space="preserve">  23</w:t>
      </w:r>
    </w:p>
    <w:p w:rsidR="000C5A0E" w:rsidRDefault="000C5A0E">
      <w:pPr>
        <w:pStyle w:val="szoveg"/>
        <w:tabs>
          <w:tab w:val="right" w:leader="dot" w:pos="8618"/>
        </w:tabs>
        <w:ind w:left="454"/>
        <w:rPr>
          <w:sz w:val="22"/>
        </w:rPr>
      </w:pPr>
      <w:r>
        <w:rPr>
          <w:sz w:val="22"/>
        </w:rPr>
        <w:t xml:space="preserve">Az intézmények kormányzása   </w:t>
      </w:r>
      <w:r>
        <w:rPr>
          <w:sz w:val="22"/>
        </w:rPr>
        <w:tab/>
        <w:t xml:space="preserve">  26</w:t>
      </w:r>
    </w:p>
    <w:p w:rsidR="000C5A0E" w:rsidRDefault="000C5A0E">
      <w:pPr>
        <w:pStyle w:val="szoveg"/>
        <w:tabs>
          <w:tab w:val="right" w:leader="dot" w:pos="8618"/>
        </w:tabs>
        <w:ind w:left="907"/>
        <w:rPr>
          <w:sz w:val="22"/>
        </w:rPr>
      </w:pPr>
      <w:r>
        <w:rPr>
          <w:sz w:val="22"/>
        </w:rPr>
        <w:t xml:space="preserve">Az elöljárók és a tanácsok  </w:t>
      </w:r>
      <w:r>
        <w:rPr>
          <w:sz w:val="22"/>
        </w:rPr>
        <w:tab/>
        <w:t xml:space="preserve">  27</w:t>
      </w:r>
    </w:p>
    <w:p w:rsidR="000C5A0E" w:rsidRDefault="000C5A0E">
      <w:pPr>
        <w:pStyle w:val="szoveg"/>
        <w:tabs>
          <w:tab w:val="right" w:leader="dot" w:pos="8618"/>
        </w:tabs>
        <w:ind w:left="907"/>
        <w:rPr>
          <w:sz w:val="22"/>
        </w:rPr>
      </w:pPr>
      <w:r>
        <w:rPr>
          <w:sz w:val="22"/>
        </w:rPr>
        <w:t xml:space="preserve">A káptalanok  </w:t>
      </w:r>
      <w:r>
        <w:rPr>
          <w:sz w:val="22"/>
        </w:rPr>
        <w:tab/>
        <w:t xml:space="preserve">  33</w:t>
      </w:r>
    </w:p>
    <w:p w:rsidR="000C5A0E" w:rsidRDefault="000C5A0E">
      <w:pPr>
        <w:pStyle w:val="szoveg"/>
        <w:tabs>
          <w:tab w:val="right" w:leader="dot" w:pos="8618"/>
        </w:tabs>
        <w:spacing w:after="120"/>
        <w:ind w:left="907"/>
        <w:rPr>
          <w:sz w:val="22"/>
        </w:rPr>
      </w:pPr>
      <w:r>
        <w:rPr>
          <w:sz w:val="22"/>
        </w:rPr>
        <w:t xml:space="preserve">Az anyagi javak és kezelésük  </w:t>
      </w:r>
      <w:r>
        <w:rPr>
          <w:sz w:val="22"/>
        </w:rPr>
        <w:tab/>
        <w:t xml:space="preserve">  42</w:t>
      </w:r>
    </w:p>
    <w:p w:rsidR="000C5A0E" w:rsidRDefault="000C5A0E">
      <w:pPr>
        <w:pStyle w:val="szoveg"/>
      </w:pPr>
      <w:r>
        <w:t>A következő módszer, hogy a tartalomjegyzékben is eltérő tipográfiával szedjük a különböző fokozatú címeket. Ügyeljünk arra, hogy két-három betűfajtánál többet ne használjunk.</w:t>
      </w:r>
    </w:p>
    <w:p w:rsidR="000C5A0E" w:rsidRDefault="000C5A0E">
      <w:pPr>
        <w:pStyle w:val="szoveg"/>
      </w:pPr>
    </w:p>
    <w:p w:rsidR="000C5A0E" w:rsidRDefault="000C5A0E">
      <w:pPr>
        <w:pStyle w:val="plda1"/>
        <w:tabs>
          <w:tab w:val="right" w:leader="dot" w:pos="8618"/>
        </w:tabs>
      </w:pPr>
      <w:r>
        <w:rPr>
          <w:b/>
          <w:caps/>
        </w:rPr>
        <w:t>I. rész: A szerzetes intézmények</w:t>
      </w:r>
      <w:r>
        <w:t xml:space="preserve">  </w:t>
      </w:r>
      <w:r>
        <w:tab/>
        <w:t xml:space="preserve">  23</w:t>
      </w:r>
    </w:p>
    <w:p w:rsidR="000C5A0E" w:rsidRDefault="000C5A0E">
      <w:pPr>
        <w:pStyle w:val="pldak"/>
        <w:tabs>
          <w:tab w:val="right" w:leader="dot" w:pos="8618"/>
        </w:tabs>
      </w:pPr>
      <w:r>
        <w:rPr>
          <w:smallCaps/>
        </w:rPr>
        <w:t>I. fejezet: A szerzetesházak, létesítésük és megszüntetésük</w:t>
      </w:r>
      <w:r>
        <w:t xml:space="preserve">  </w:t>
      </w:r>
      <w:r>
        <w:tab/>
        <w:t xml:space="preserve">  23</w:t>
      </w:r>
    </w:p>
    <w:p w:rsidR="000C5A0E" w:rsidRDefault="000C5A0E">
      <w:pPr>
        <w:pStyle w:val="pldak"/>
        <w:tabs>
          <w:tab w:val="right" w:leader="dot" w:pos="8618"/>
        </w:tabs>
      </w:pPr>
      <w:r>
        <w:rPr>
          <w:smallCaps/>
        </w:rPr>
        <w:t>II. fejezet: Az intézmények kormányzása</w:t>
      </w:r>
      <w:r>
        <w:t xml:space="preserve">  </w:t>
      </w:r>
      <w:r>
        <w:tab/>
        <w:t xml:space="preserve">  26</w:t>
      </w:r>
    </w:p>
    <w:p w:rsidR="000C5A0E" w:rsidRDefault="000C5A0E">
      <w:pPr>
        <w:pStyle w:val="pldak"/>
        <w:tabs>
          <w:tab w:val="right" w:leader="dot" w:pos="8618"/>
        </w:tabs>
      </w:pPr>
      <w:r>
        <w:t xml:space="preserve">1. Az elöljárók és a tanácsok  </w:t>
      </w:r>
      <w:r>
        <w:tab/>
        <w:t xml:space="preserve">  27</w:t>
      </w:r>
    </w:p>
    <w:p w:rsidR="000C5A0E" w:rsidRDefault="000C5A0E">
      <w:pPr>
        <w:pStyle w:val="pldak"/>
        <w:tabs>
          <w:tab w:val="right" w:leader="dot" w:pos="8618"/>
        </w:tabs>
      </w:pPr>
      <w:r>
        <w:t xml:space="preserve">2. A káptalanok  </w:t>
      </w:r>
      <w:r>
        <w:tab/>
        <w:t xml:space="preserve">  33</w:t>
      </w:r>
    </w:p>
    <w:p w:rsidR="000C5A0E" w:rsidRDefault="000C5A0E">
      <w:pPr>
        <w:pStyle w:val="pldak"/>
        <w:tabs>
          <w:tab w:val="right" w:leader="dot" w:pos="8618"/>
        </w:tabs>
        <w:spacing w:after="120"/>
      </w:pPr>
      <w:r>
        <w:t xml:space="preserve">3. Az anyagi javak és kezelésük  </w:t>
      </w:r>
      <w:r>
        <w:tab/>
        <w:t xml:space="preserve">  42</w:t>
      </w:r>
    </w:p>
    <w:p w:rsidR="000C5A0E" w:rsidRDefault="000C5A0E">
      <w:pPr>
        <w:pStyle w:val="szoveg"/>
      </w:pPr>
    </w:p>
    <w:p w:rsidR="000C5A0E" w:rsidRDefault="000C5A0E">
      <w:pPr>
        <w:pStyle w:val="szoveg"/>
      </w:pPr>
      <w:r>
        <w:t>Fontos szabály, hogy a címrendszer ne legyen négy-öt fokozatnál bonyolultabb (azt ugyanis már nagyon nehéz követni). A négy fokozatú decimális címrendszer a következőképpen néz ki:</w:t>
      </w:r>
    </w:p>
    <w:p w:rsidR="000C5A0E" w:rsidRDefault="000C5A0E">
      <w:pPr>
        <w:pStyle w:val="szoveg"/>
      </w:pPr>
    </w:p>
    <w:p w:rsidR="000C5A0E" w:rsidRDefault="000C5A0E">
      <w:pPr>
        <w:pStyle w:val="plda1"/>
        <w:tabs>
          <w:tab w:val="right" w:leader="dot" w:pos="8618"/>
        </w:tabs>
      </w:pPr>
      <w:r>
        <w:t xml:space="preserve">1. A filozófiai gondolkodás  </w:t>
      </w:r>
      <w:r>
        <w:tab/>
        <w:t xml:space="preserve">  9</w:t>
      </w:r>
    </w:p>
    <w:p w:rsidR="000C5A0E" w:rsidRDefault="000C5A0E">
      <w:pPr>
        <w:pStyle w:val="plda1"/>
        <w:tabs>
          <w:tab w:val="right" w:leader="dot" w:pos="8618"/>
        </w:tabs>
        <w:spacing w:before="0"/>
      </w:pPr>
      <w:r>
        <w:t xml:space="preserve">1.1. Mi a filozófia  </w:t>
      </w:r>
      <w:r>
        <w:tab/>
        <w:t xml:space="preserve">  9</w:t>
      </w:r>
    </w:p>
    <w:p w:rsidR="000C5A0E" w:rsidRDefault="000C5A0E">
      <w:pPr>
        <w:pStyle w:val="plda1"/>
        <w:tabs>
          <w:tab w:val="right" w:leader="dot" w:pos="8618"/>
        </w:tabs>
        <w:spacing w:before="0"/>
      </w:pPr>
      <w:r>
        <w:t xml:space="preserve">1.1.1. A filozófia mint életmód  </w:t>
      </w:r>
      <w:r>
        <w:tab/>
        <w:t xml:space="preserve">  13</w:t>
      </w:r>
    </w:p>
    <w:p w:rsidR="000C5A0E" w:rsidRDefault="000C5A0E">
      <w:pPr>
        <w:pStyle w:val="plda1"/>
        <w:tabs>
          <w:tab w:val="right" w:leader="dot" w:pos="8618"/>
        </w:tabs>
        <w:spacing w:before="0"/>
      </w:pPr>
      <w:r>
        <w:t xml:space="preserve">1.1.2. A filozófia mint tudomány  </w:t>
      </w:r>
      <w:r>
        <w:tab/>
        <w:t xml:space="preserve">  17</w:t>
      </w:r>
    </w:p>
    <w:p w:rsidR="000C5A0E" w:rsidRDefault="000C5A0E">
      <w:pPr>
        <w:pStyle w:val="plda1"/>
        <w:tabs>
          <w:tab w:val="right" w:leader="dot" w:pos="8618"/>
        </w:tabs>
        <w:spacing w:before="0"/>
      </w:pPr>
      <w:r>
        <w:t xml:space="preserve">1.1.2.1. A filozófia ágai  </w:t>
      </w:r>
      <w:r>
        <w:tab/>
        <w:t xml:space="preserve">  21</w:t>
      </w:r>
    </w:p>
    <w:p w:rsidR="000C5A0E" w:rsidRDefault="000C5A0E">
      <w:pPr>
        <w:pStyle w:val="plda1"/>
        <w:tabs>
          <w:tab w:val="right" w:leader="dot" w:pos="8618"/>
        </w:tabs>
        <w:spacing w:before="0"/>
      </w:pPr>
      <w:r>
        <w:t xml:space="preserve">1.1.2.2. A filozófia és a szaktudományok  </w:t>
      </w:r>
      <w:r>
        <w:tab/>
        <w:t xml:space="preserve">  26</w:t>
      </w:r>
    </w:p>
    <w:p w:rsidR="000C5A0E" w:rsidRDefault="000C5A0E">
      <w:pPr>
        <w:pStyle w:val="szoveg"/>
      </w:pPr>
    </w:p>
    <w:p w:rsidR="000C5A0E" w:rsidRPr="006871B7" w:rsidRDefault="000C5A0E" w:rsidP="006871B7">
      <w:pPr>
        <w:autoSpaceDE w:val="0"/>
        <w:autoSpaceDN w:val="0"/>
        <w:adjustRightInd w:val="0"/>
        <w:ind w:firstLine="425"/>
        <w:rPr>
          <w:rFonts w:ascii="Book Antiqua" w:hAnsi="Book Antiqua" w:cs="AJensonPro-Regular"/>
          <w:szCs w:val="24"/>
        </w:rPr>
      </w:pPr>
      <w:r w:rsidRPr="006871B7">
        <w:rPr>
          <w:rFonts w:ascii="Book Antiqua" w:hAnsi="Book Antiqua" w:cs="AJensonPro-Regular"/>
          <w:szCs w:val="24"/>
        </w:rPr>
        <w:t>Ha ezt a változatot választjuk, ne feledjük, hogy az egyes számok közé mindig</w:t>
      </w:r>
      <w:r>
        <w:rPr>
          <w:rFonts w:ascii="Book Antiqua" w:hAnsi="Book Antiqua" w:cs="AJensonPro-Regular"/>
          <w:szCs w:val="24"/>
        </w:rPr>
        <w:t xml:space="preserve"> </w:t>
      </w:r>
      <w:r w:rsidRPr="006871B7">
        <w:rPr>
          <w:rFonts w:ascii="Book Antiqua" w:hAnsi="Book Antiqua" w:cs="AJensonPro-Regular"/>
          <w:szCs w:val="24"/>
        </w:rPr>
        <w:t>pontot teszünk – de szóközt nem –, és az utolsó szám után se feledkezzünk meg</w:t>
      </w:r>
      <w:r>
        <w:rPr>
          <w:rFonts w:ascii="Book Antiqua" w:hAnsi="Book Antiqua" w:cs="AJensonPro-Regular"/>
          <w:szCs w:val="24"/>
        </w:rPr>
        <w:t xml:space="preserve"> </w:t>
      </w:r>
      <w:r w:rsidRPr="006871B7">
        <w:rPr>
          <w:rFonts w:ascii="Book Antiqua" w:hAnsi="Book Antiqua" w:cs="AJensonPro-Regular"/>
          <w:szCs w:val="24"/>
        </w:rPr>
        <w:t>a pontról. A számok és a hozzá tartozó cím között viszont mindig legyen szóköz.</w:t>
      </w:r>
    </w:p>
    <w:p w:rsidR="000C5A0E" w:rsidRPr="006871B7" w:rsidRDefault="000C5A0E" w:rsidP="006871B7">
      <w:pPr>
        <w:autoSpaceDE w:val="0"/>
        <w:autoSpaceDN w:val="0"/>
        <w:adjustRightInd w:val="0"/>
        <w:ind w:firstLine="425"/>
        <w:rPr>
          <w:rFonts w:ascii="Book Antiqua" w:hAnsi="Book Antiqua" w:cs="AJensonPro-Regular"/>
          <w:szCs w:val="24"/>
        </w:rPr>
      </w:pPr>
      <w:r w:rsidRPr="006871B7">
        <w:rPr>
          <w:rFonts w:ascii="Book Antiqua" w:hAnsi="Book Antiqua" w:cs="AJensonPro-Regular"/>
          <w:szCs w:val="24"/>
        </w:rPr>
        <w:t>Az oldalszámokat lehetőleg jobbra rendezett tabulátorral helyezzük el, a tabul</w:t>
      </w:r>
      <w:r w:rsidRPr="006871B7">
        <w:rPr>
          <w:rFonts w:ascii="Book Antiqua" w:hAnsi="Book Antiqua" w:cs="AJensonPro-Regular"/>
          <w:szCs w:val="24"/>
        </w:rPr>
        <w:t>á</w:t>
      </w:r>
      <w:r w:rsidRPr="006871B7">
        <w:rPr>
          <w:rFonts w:ascii="Book Antiqua" w:hAnsi="Book Antiqua" w:cs="AJensonPro-Regular"/>
          <w:szCs w:val="24"/>
        </w:rPr>
        <w:t>torok</w:t>
      </w:r>
      <w:r>
        <w:rPr>
          <w:rFonts w:ascii="Book Antiqua" w:hAnsi="Book Antiqua" w:cs="AJensonPro-Regular"/>
          <w:szCs w:val="24"/>
        </w:rPr>
        <w:t xml:space="preserve"> </w:t>
      </w:r>
      <w:r w:rsidRPr="006871B7">
        <w:rPr>
          <w:rFonts w:ascii="Book Antiqua" w:hAnsi="Book Antiqua" w:cs="AJensonPro-Regular"/>
          <w:szCs w:val="24"/>
        </w:rPr>
        <w:t>helyét pedig pontsorral szedjük.</w:t>
      </w:r>
    </w:p>
    <w:p w:rsidR="000C5A0E" w:rsidRPr="006871B7" w:rsidRDefault="000C5A0E" w:rsidP="006871B7">
      <w:pPr>
        <w:autoSpaceDE w:val="0"/>
        <w:autoSpaceDN w:val="0"/>
        <w:adjustRightInd w:val="0"/>
        <w:ind w:firstLine="425"/>
        <w:rPr>
          <w:rFonts w:ascii="Book Antiqua" w:hAnsi="Book Antiqua" w:cs="AJensonPro-Regular"/>
          <w:szCs w:val="24"/>
        </w:rPr>
      </w:pPr>
      <w:r w:rsidRPr="006871B7">
        <w:rPr>
          <w:rFonts w:ascii="Book Antiqua" w:hAnsi="Book Antiqua" w:cs="AJensonPro-Regular"/>
          <w:szCs w:val="24"/>
        </w:rPr>
        <w:t xml:space="preserve">Ha a címeket </w:t>
      </w:r>
      <w:r w:rsidRPr="006871B7">
        <w:rPr>
          <w:rFonts w:ascii="Book Antiqua" w:hAnsi="Book Antiqua" w:cs="AJensonPro-It"/>
          <w:i/>
          <w:iCs/>
          <w:szCs w:val="24"/>
        </w:rPr>
        <w:t xml:space="preserve">pontsorral </w:t>
      </w:r>
      <w:r w:rsidRPr="006871B7">
        <w:rPr>
          <w:rFonts w:ascii="Book Antiqua" w:hAnsi="Book Antiqua" w:cs="AJensonPro-Regular"/>
          <w:szCs w:val="24"/>
        </w:rPr>
        <w:t>kötjük össze a megfelelő oldalszámmal, akkor a cím</w:t>
      </w:r>
      <w:r>
        <w:rPr>
          <w:rFonts w:ascii="Book Antiqua" w:hAnsi="Book Antiqua" w:cs="AJensonPro-Regular"/>
          <w:szCs w:val="24"/>
        </w:rPr>
        <w:t xml:space="preserve"> </w:t>
      </w:r>
      <w:r w:rsidRPr="006871B7">
        <w:rPr>
          <w:rFonts w:ascii="Book Antiqua" w:hAnsi="Book Antiqua" w:cs="AJensonPro-Regular"/>
          <w:szCs w:val="24"/>
        </w:rPr>
        <w:t>után és az oldalszám előtt tegyünk két-három szóközt. Ügyeljünk arra, hogy az</w:t>
      </w:r>
      <w:r>
        <w:rPr>
          <w:rFonts w:ascii="Book Antiqua" w:hAnsi="Book Antiqua" w:cs="AJensonPro-Regular"/>
          <w:szCs w:val="24"/>
        </w:rPr>
        <w:t xml:space="preserve"> </w:t>
      </w:r>
      <w:r w:rsidRPr="006871B7">
        <w:rPr>
          <w:rFonts w:ascii="Book Antiqua" w:hAnsi="Book Antiqua" w:cs="AJensonPro-Regular"/>
          <w:szCs w:val="24"/>
        </w:rPr>
        <w:t>olda</w:t>
      </w:r>
      <w:r w:rsidRPr="006871B7">
        <w:rPr>
          <w:rFonts w:ascii="Book Antiqua" w:hAnsi="Book Antiqua" w:cs="AJensonPro-Regular"/>
          <w:szCs w:val="24"/>
        </w:rPr>
        <w:t>l</w:t>
      </w:r>
      <w:r w:rsidRPr="006871B7">
        <w:rPr>
          <w:rFonts w:ascii="Book Antiqua" w:hAnsi="Book Antiqua" w:cs="AJensonPro-Regular"/>
          <w:szCs w:val="24"/>
        </w:rPr>
        <w:t>számok helyi érték szerint (vagyis jobbra rendezve) álljanak.</w:t>
      </w:r>
    </w:p>
    <w:p w:rsidR="000C5A0E" w:rsidRDefault="000C5A0E" w:rsidP="006871B7">
      <w:pPr>
        <w:autoSpaceDE w:val="0"/>
        <w:autoSpaceDN w:val="0"/>
        <w:adjustRightInd w:val="0"/>
        <w:ind w:firstLine="425"/>
        <w:rPr>
          <w:rFonts w:ascii="Book Antiqua" w:hAnsi="Book Antiqua" w:cs="AJensonPro-Regular"/>
          <w:szCs w:val="24"/>
        </w:rPr>
      </w:pPr>
      <w:r w:rsidRPr="006871B7">
        <w:rPr>
          <w:rFonts w:ascii="Book Antiqua" w:hAnsi="Book Antiqua" w:cs="AJensonPro-Regular"/>
          <w:szCs w:val="24"/>
        </w:rPr>
        <w:t>A tartalomjegyzéket – ha címsorokkal dolgoztunk – a számítógép önállóan is</w:t>
      </w:r>
      <w:r>
        <w:rPr>
          <w:rFonts w:ascii="Book Antiqua" w:hAnsi="Book Antiqua" w:cs="AJensonPro-Regular"/>
          <w:szCs w:val="24"/>
        </w:rPr>
        <w:t xml:space="preserve"> </w:t>
      </w:r>
      <w:r w:rsidRPr="006871B7">
        <w:rPr>
          <w:rFonts w:ascii="Book Antiqua" w:hAnsi="Book Antiqua" w:cs="AJensonPro-Regular"/>
          <w:szCs w:val="24"/>
        </w:rPr>
        <w:t>össze tudja állítani (a 2007-es Office-ban pl. Hivatkozás &gt; Tartalom)</w:t>
      </w:r>
      <w:r>
        <w:rPr>
          <w:rFonts w:ascii="Book Antiqua" w:hAnsi="Book Antiqua" w:cs="AJensonPro-Regular"/>
          <w:szCs w:val="24"/>
        </w:rPr>
        <w:t>, ezelőtt azonban szükséges a stílusok egyenkénti kijelölése</w:t>
      </w:r>
      <w:r w:rsidRPr="006871B7">
        <w:rPr>
          <w:rFonts w:ascii="Book Antiqua" w:hAnsi="Book Antiqua" w:cs="AJensonPro-Regular"/>
          <w:szCs w:val="24"/>
        </w:rPr>
        <w:t>. Ne ijedjünk</w:t>
      </w:r>
      <w:r>
        <w:rPr>
          <w:rFonts w:ascii="Book Antiqua" w:hAnsi="Book Antiqua" w:cs="AJensonPro-Regular"/>
          <w:szCs w:val="24"/>
        </w:rPr>
        <w:t xml:space="preserve"> </w:t>
      </w:r>
      <w:r w:rsidRPr="006871B7">
        <w:rPr>
          <w:rFonts w:ascii="Book Antiqua" w:hAnsi="Book Antiqua" w:cs="AJensonPro-Regular"/>
          <w:szCs w:val="24"/>
        </w:rPr>
        <w:t>meg attól, hogy a címsorok háttere szürke lesz, a nyomtatásban ugyanis ez nem</w:t>
      </w:r>
      <w:r>
        <w:rPr>
          <w:rFonts w:ascii="Book Antiqua" w:hAnsi="Book Antiqua" w:cs="AJensonPro-Regular"/>
          <w:szCs w:val="24"/>
        </w:rPr>
        <w:t xml:space="preserve"> </w:t>
      </w:r>
      <w:r w:rsidRPr="006871B7">
        <w:rPr>
          <w:rFonts w:ascii="Book Antiqua" w:hAnsi="Book Antiqua" w:cs="AJensonPro-Regular"/>
          <w:szCs w:val="24"/>
        </w:rPr>
        <w:t>látszik. Ezt a módszert azonban nem javasoljuk azoknak, akik nem kellően jártasak</w:t>
      </w:r>
      <w:r>
        <w:rPr>
          <w:rFonts w:ascii="Book Antiqua" w:hAnsi="Book Antiqua" w:cs="AJensonPro-Regular"/>
          <w:szCs w:val="24"/>
        </w:rPr>
        <w:t xml:space="preserve"> </w:t>
      </w:r>
      <w:r w:rsidRPr="006871B7">
        <w:rPr>
          <w:rFonts w:ascii="Book Antiqua" w:hAnsi="Book Antiqua" w:cs="AJensonPro-Regular"/>
          <w:szCs w:val="24"/>
        </w:rPr>
        <w:t>abban, hogy stílusokkal és címs</w:t>
      </w:r>
      <w:r w:rsidRPr="006871B7">
        <w:rPr>
          <w:rFonts w:ascii="Book Antiqua" w:hAnsi="Book Antiqua" w:cs="AJensonPro-Regular"/>
          <w:szCs w:val="24"/>
        </w:rPr>
        <w:t>o</w:t>
      </w:r>
      <w:r w:rsidRPr="006871B7">
        <w:rPr>
          <w:rFonts w:ascii="Book Antiqua" w:hAnsi="Book Antiqua" w:cs="AJensonPro-Regular"/>
          <w:szCs w:val="24"/>
        </w:rPr>
        <w:t>rokkal dolgozzanak.</w:t>
      </w:r>
    </w:p>
    <w:p w:rsidR="000C5A0E" w:rsidRDefault="000C5A0E" w:rsidP="006871B7">
      <w:pPr>
        <w:autoSpaceDE w:val="0"/>
        <w:autoSpaceDN w:val="0"/>
        <w:adjustRightInd w:val="0"/>
        <w:ind w:firstLine="425"/>
        <w:rPr>
          <w:rFonts w:ascii="Book Antiqua" w:hAnsi="Book Antiqua" w:cs="AJensonPro-Regular"/>
          <w:szCs w:val="24"/>
        </w:rPr>
      </w:pPr>
    </w:p>
    <w:p w:rsidR="000C5A0E" w:rsidRPr="006871B7" w:rsidRDefault="000C5A0E" w:rsidP="006871B7">
      <w:pPr>
        <w:autoSpaceDE w:val="0"/>
        <w:autoSpaceDN w:val="0"/>
        <w:adjustRightInd w:val="0"/>
        <w:ind w:firstLine="425"/>
        <w:rPr>
          <w:rFonts w:ascii="Book Antiqua" w:hAnsi="Book Antiqua" w:cs="AJensonPro-Regular"/>
          <w:szCs w:val="24"/>
        </w:rPr>
      </w:pPr>
    </w:p>
    <w:p w:rsidR="000C5A0E" w:rsidRPr="009C25FF" w:rsidRDefault="000C5A0E" w:rsidP="009C25FF">
      <w:pPr>
        <w:pStyle w:val="dolgreszei"/>
        <w:spacing w:before="0" w:after="0"/>
        <w:ind w:firstLine="426"/>
        <w:jc w:val="left"/>
        <w:rPr>
          <w:b/>
          <w:caps w:val="0"/>
          <w:sz w:val="24"/>
        </w:rPr>
      </w:pPr>
      <w:r w:rsidRPr="009C25FF">
        <w:rPr>
          <w:b/>
          <w:caps w:val="0"/>
          <w:sz w:val="24"/>
        </w:rPr>
        <w:t>3. Rövidítésjegyzék</w:t>
      </w:r>
    </w:p>
    <w:p w:rsidR="000C5A0E" w:rsidRDefault="000C5A0E">
      <w:pPr>
        <w:pStyle w:val="szoveg"/>
      </w:pPr>
    </w:p>
    <w:p w:rsidR="000C5A0E" w:rsidRDefault="000C5A0E">
      <w:pPr>
        <w:pStyle w:val="szoveg"/>
      </w:pPr>
      <w:r>
        <w:t>Rövidítésjegyzéket nem kell összeállítani, ha valaki mégis hasznosnak tartja, k</w:t>
      </w:r>
      <w:r>
        <w:t>é</w:t>
      </w:r>
      <w:r>
        <w:t>szíthet (de csak SzaD-hoz/ZD-hoz).</w:t>
      </w:r>
    </w:p>
    <w:p w:rsidR="000C5A0E" w:rsidRPr="0044645C" w:rsidRDefault="000C5A0E" w:rsidP="0044645C">
      <w:pPr>
        <w:autoSpaceDE w:val="0"/>
        <w:autoSpaceDN w:val="0"/>
        <w:adjustRightInd w:val="0"/>
        <w:ind w:firstLine="426"/>
        <w:rPr>
          <w:rFonts w:ascii="Book Antiqua" w:hAnsi="Book Antiqua" w:cs="Arial"/>
          <w:szCs w:val="24"/>
        </w:rPr>
      </w:pPr>
      <w:r w:rsidRPr="0044645C">
        <w:rPr>
          <w:rFonts w:ascii="Book Antiqua" w:hAnsi="Book Antiqua" w:cs="Arial"/>
          <w:szCs w:val="24"/>
        </w:rPr>
        <w:t>A rövidítésjegyzék a dolgozatban szereplő rövidítéseket tartalmazza ábécéren</w:t>
      </w:r>
      <w:r w:rsidRPr="0044645C">
        <w:rPr>
          <w:rFonts w:ascii="Book Antiqua" w:hAnsi="Book Antiqua" w:cs="Arial"/>
          <w:szCs w:val="24"/>
        </w:rPr>
        <w:t>d</w:t>
      </w:r>
      <w:r w:rsidRPr="0044645C">
        <w:rPr>
          <w:rFonts w:ascii="Book Antiqua" w:hAnsi="Book Antiqua" w:cs="Arial"/>
          <w:szCs w:val="24"/>
        </w:rPr>
        <w:t>ben.</w:t>
      </w:r>
      <w:r>
        <w:rPr>
          <w:rFonts w:ascii="Book Antiqua" w:hAnsi="Book Antiqua" w:cs="Arial"/>
          <w:szCs w:val="24"/>
        </w:rPr>
        <w:t xml:space="preserve"> </w:t>
      </w:r>
      <w:r w:rsidRPr="0044645C">
        <w:rPr>
          <w:rFonts w:ascii="Book Antiqua" w:hAnsi="Book Antiqua" w:cs="Arial"/>
          <w:szCs w:val="24"/>
        </w:rPr>
        <w:t xml:space="preserve">Ha csatolunk a dolgozathoz ilyen jegyzéket, akkor soroljuk fel az </w:t>
      </w:r>
      <w:r w:rsidRPr="0044645C">
        <w:rPr>
          <w:rFonts w:ascii="Book Antiqua" w:hAnsi="Book Antiqua" w:cs="Arial"/>
          <w:i/>
          <w:iCs/>
          <w:szCs w:val="24"/>
        </w:rPr>
        <w:t xml:space="preserve">összes </w:t>
      </w:r>
      <w:r w:rsidRPr="0044645C">
        <w:rPr>
          <w:rFonts w:ascii="Book Antiqua" w:hAnsi="Book Antiqua" w:cs="Arial"/>
          <w:szCs w:val="24"/>
        </w:rPr>
        <w:t>használt rövidítést. Az általánosan használt és ismert rövidítések (CIC, DH,</w:t>
      </w:r>
      <w:r>
        <w:rPr>
          <w:rFonts w:ascii="Book Antiqua" w:hAnsi="Book Antiqua" w:cs="Arial"/>
          <w:szCs w:val="24"/>
        </w:rPr>
        <w:t xml:space="preserve"> </w:t>
      </w:r>
      <w:r w:rsidRPr="0044645C">
        <w:rPr>
          <w:rFonts w:ascii="Book Antiqua" w:hAnsi="Book Antiqua" w:cs="Arial"/>
          <w:szCs w:val="24"/>
        </w:rPr>
        <w:t>KEK, Kr. e., pl. stb.) miatt azonban felesleges rövidítésjegyzéket készíteni. Folyóiratok</w:t>
      </w:r>
      <w:r>
        <w:rPr>
          <w:rFonts w:ascii="Book Antiqua" w:hAnsi="Book Antiqua" w:cs="Arial"/>
          <w:szCs w:val="24"/>
        </w:rPr>
        <w:t xml:space="preserve"> </w:t>
      </w:r>
      <w:r w:rsidRPr="0044645C">
        <w:rPr>
          <w:rFonts w:ascii="Book Antiqua" w:hAnsi="Book Antiqua" w:cs="Arial"/>
          <w:szCs w:val="24"/>
        </w:rPr>
        <w:t>nevének röv</w:t>
      </w:r>
      <w:r w:rsidRPr="0044645C">
        <w:rPr>
          <w:rFonts w:ascii="Book Antiqua" w:hAnsi="Book Antiqua" w:cs="Arial"/>
          <w:szCs w:val="24"/>
        </w:rPr>
        <w:t>i</w:t>
      </w:r>
      <w:r w:rsidRPr="0044645C">
        <w:rPr>
          <w:rFonts w:ascii="Book Antiqua" w:hAnsi="Book Antiqua" w:cs="Arial"/>
          <w:szCs w:val="24"/>
        </w:rPr>
        <w:t>dítése érdekében indokolt lehet, de csak akkor, ha valaki</w:t>
      </w:r>
      <w:r>
        <w:rPr>
          <w:rFonts w:ascii="Book Antiqua" w:hAnsi="Book Antiqua" w:cs="Arial"/>
          <w:szCs w:val="24"/>
        </w:rPr>
        <w:t xml:space="preserve"> </w:t>
      </w:r>
      <w:r w:rsidRPr="0044645C">
        <w:rPr>
          <w:rFonts w:ascii="Book Antiqua" w:hAnsi="Book Antiqua" w:cs="Arial"/>
          <w:szCs w:val="24"/>
        </w:rPr>
        <w:t>sokféle idegen nyelvű foly</w:t>
      </w:r>
      <w:r w:rsidRPr="0044645C">
        <w:rPr>
          <w:rFonts w:ascii="Book Antiqua" w:hAnsi="Book Antiqua" w:cs="Arial"/>
          <w:szCs w:val="24"/>
        </w:rPr>
        <w:t>ó</w:t>
      </w:r>
      <w:r w:rsidRPr="0044645C">
        <w:rPr>
          <w:rFonts w:ascii="Book Antiqua" w:hAnsi="Book Antiqua" w:cs="Arial"/>
          <w:szCs w:val="24"/>
        </w:rPr>
        <w:t>iratból dolgozott. Ilyen esetben a folyóirat nevének rövidítése</w:t>
      </w:r>
      <w:r>
        <w:rPr>
          <w:rFonts w:ascii="Book Antiqua" w:hAnsi="Book Antiqua" w:cs="Arial"/>
          <w:szCs w:val="24"/>
        </w:rPr>
        <w:t xml:space="preserve"> </w:t>
      </w:r>
      <w:r w:rsidRPr="0044645C">
        <w:rPr>
          <w:rFonts w:ascii="Book Antiqua" w:hAnsi="Book Antiqua" w:cs="Arial"/>
          <w:szCs w:val="24"/>
        </w:rPr>
        <w:t xml:space="preserve">ugyanúgy dőlt betűvel írandó, mint általában a folyóirat neve (lásd </w:t>
      </w:r>
      <w:r w:rsidRPr="0044645C">
        <w:rPr>
          <w:rFonts w:ascii="Book Antiqua" w:hAnsi="Book Antiqua" w:cs="Arial"/>
          <w:i/>
          <w:iCs/>
          <w:szCs w:val="24"/>
        </w:rPr>
        <w:t>Folyóiratok</w:t>
      </w:r>
      <w:r>
        <w:rPr>
          <w:rFonts w:ascii="Book Antiqua" w:hAnsi="Book Antiqua" w:cs="Arial"/>
          <w:i/>
          <w:iCs/>
          <w:szCs w:val="24"/>
        </w:rPr>
        <w:t xml:space="preserve"> </w:t>
      </w:r>
      <w:r w:rsidRPr="0044645C">
        <w:rPr>
          <w:rFonts w:ascii="Book Antiqua" w:hAnsi="Book Antiqua" w:cs="Arial"/>
          <w:i/>
          <w:iCs/>
          <w:szCs w:val="24"/>
        </w:rPr>
        <w:t>tanulmányainak bibliográfiai leírása</w:t>
      </w:r>
      <w:r w:rsidRPr="0044645C">
        <w:rPr>
          <w:rFonts w:ascii="Book Antiqua" w:hAnsi="Book Antiqua" w:cs="Arial"/>
          <w:szCs w:val="24"/>
        </w:rPr>
        <w:t xml:space="preserve">, </w:t>
      </w:r>
      <w:r>
        <w:rPr>
          <w:rFonts w:ascii="Book Antiqua" w:hAnsi="Book Antiqua" w:cs="Arial"/>
          <w:szCs w:val="24"/>
        </w:rPr>
        <w:t>38</w:t>
      </w:r>
      <w:r w:rsidRPr="0044645C">
        <w:rPr>
          <w:rFonts w:ascii="Book Antiqua" w:hAnsi="Book Antiqua" w:cs="Arial"/>
          <w:szCs w:val="24"/>
        </w:rPr>
        <w:t>. oldal).</w:t>
      </w:r>
      <w:r>
        <w:rPr>
          <w:rStyle w:val="FootnoteReference"/>
          <w:rFonts w:cs="Arial"/>
          <w:szCs w:val="24"/>
        </w:rPr>
        <w:footnoteReference w:id="2"/>
      </w:r>
    </w:p>
    <w:p w:rsidR="000C5A0E" w:rsidRPr="0044645C" w:rsidRDefault="000C5A0E" w:rsidP="0044645C">
      <w:pPr>
        <w:autoSpaceDE w:val="0"/>
        <w:autoSpaceDN w:val="0"/>
        <w:adjustRightInd w:val="0"/>
        <w:ind w:firstLine="426"/>
        <w:rPr>
          <w:rFonts w:ascii="Book Antiqua" w:hAnsi="Book Antiqua" w:cs="Arial"/>
          <w:szCs w:val="24"/>
        </w:rPr>
      </w:pPr>
      <w:r w:rsidRPr="0044645C">
        <w:rPr>
          <w:rFonts w:ascii="Book Antiqua" w:hAnsi="Book Antiqua" w:cs="Arial"/>
          <w:szCs w:val="24"/>
        </w:rPr>
        <w:t>A címe legyen: Rövidítések</w:t>
      </w:r>
    </w:p>
    <w:p w:rsidR="000C5A0E" w:rsidRDefault="000C5A0E" w:rsidP="0044645C">
      <w:pPr>
        <w:autoSpaceDE w:val="0"/>
        <w:autoSpaceDN w:val="0"/>
        <w:adjustRightInd w:val="0"/>
        <w:ind w:firstLine="426"/>
        <w:rPr>
          <w:rFonts w:ascii="Book Antiqua" w:hAnsi="Book Antiqua" w:cs="Arial"/>
          <w:szCs w:val="24"/>
        </w:rPr>
      </w:pPr>
      <w:r w:rsidRPr="0044645C">
        <w:rPr>
          <w:rFonts w:ascii="Book Antiqua" w:hAnsi="Book Antiqua" w:cs="Arial"/>
          <w:szCs w:val="24"/>
        </w:rPr>
        <w:t>A sorköz értelemszerűen lehet másfelesnél kisebb.</w:t>
      </w:r>
    </w:p>
    <w:p w:rsidR="000C5A0E" w:rsidRDefault="000C5A0E" w:rsidP="0044645C">
      <w:pPr>
        <w:autoSpaceDE w:val="0"/>
        <w:autoSpaceDN w:val="0"/>
        <w:adjustRightInd w:val="0"/>
        <w:ind w:firstLine="426"/>
        <w:rPr>
          <w:rFonts w:ascii="Book Antiqua" w:hAnsi="Book Antiqua" w:cs="Arial"/>
          <w:szCs w:val="24"/>
        </w:rPr>
      </w:pPr>
      <w:r>
        <w:rPr>
          <w:rFonts w:ascii="Book Antiqua" w:hAnsi="Book Antiqua" w:cs="Arial"/>
          <w:szCs w:val="24"/>
        </w:rPr>
        <w:t>Elhelyezni a tartalomjegyzék után kell.</w:t>
      </w:r>
    </w:p>
    <w:p w:rsidR="000C5A0E" w:rsidRDefault="000C5A0E" w:rsidP="0044645C">
      <w:pPr>
        <w:autoSpaceDE w:val="0"/>
        <w:autoSpaceDN w:val="0"/>
        <w:adjustRightInd w:val="0"/>
        <w:ind w:firstLine="426"/>
        <w:rPr>
          <w:rFonts w:ascii="Book Antiqua" w:hAnsi="Book Antiqua" w:cs="Arial"/>
          <w:szCs w:val="24"/>
        </w:rPr>
      </w:pPr>
    </w:p>
    <w:p w:rsidR="000C5A0E" w:rsidRPr="0044645C" w:rsidRDefault="000C5A0E" w:rsidP="0044645C">
      <w:pPr>
        <w:autoSpaceDE w:val="0"/>
        <w:autoSpaceDN w:val="0"/>
        <w:adjustRightInd w:val="0"/>
        <w:ind w:firstLine="426"/>
        <w:rPr>
          <w:rFonts w:ascii="Book Antiqua" w:hAnsi="Book Antiqua" w:cs="Arial"/>
          <w:szCs w:val="24"/>
        </w:rPr>
      </w:pPr>
    </w:p>
    <w:p w:rsidR="000C5A0E" w:rsidRPr="009C25FF" w:rsidRDefault="000C5A0E" w:rsidP="009C25FF">
      <w:pPr>
        <w:pStyle w:val="dolgreszei"/>
        <w:spacing w:before="0" w:after="0"/>
        <w:ind w:firstLine="426"/>
        <w:jc w:val="left"/>
        <w:rPr>
          <w:b/>
          <w:caps w:val="0"/>
          <w:sz w:val="24"/>
        </w:rPr>
      </w:pPr>
      <w:r w:rsidRPr="009C25FF">
        <w:rPr>
          <w:b/>
          <w:caps w:val="0"/>
          <w:sz w:val="24"/>
        </w:rPr>
        <w:t>4. Bevezetés</w:t>
      </w:r>
    </w:p>
    <w:p w:rsidR="000C5A0E" w:rsidRDefault="000C5A0E" w:rsidP="00721C41">
      <w:pPr>
        <w:autoSpaceDE w:val="0"/>
        <w:autoSpaceDN w:val="0"/>
        <w:adjustRightInd w:val="0"/>
        <w:ind w:firstLine="426"/>
        <w:rPr>
          <w:rFonts w:ascii="Book Antiqua" w:hAnsi="Book Antiqua" w:cs="AJensonPro-Regular"/>
          <w:szCs w:val="24"/>
        </w:rPr>
      </w:pPr>
    </w:p>
    <w:p w:rsidR="000C5A0E" w:rsidRPr="00721C41" w:rsidRDefault="000C5A0E" w:rsidP="00721C41">
      <w:pPr>
        <w:autoSpaceDE w:val="0"/>
        <w:autoSpaceDN w:val="0"/>
        <w:adjustRightInd w:val="0"/>
        <w:ind w:firstLine="426"/>
        <w:rPr>
          <w:rFonts w:ascii="Book Antiqua" w:hAnsi="Book Antiqua" w:cs="AJensonPro-Regular"/>
          <w:szCs w:val="24"/>
        </w:rPr>
      </w:pPr>
      <w:r w:rsidRPr="00721C41">
        <w:rPr>
          <w:rFonts w:ascii="Book Antiqua" w:hAnsi="Book Antiqua" w:cs="AJensonPro-Regular"/>
          <w:szCs w:val="24"/>
        </w:rPr>
        <w:t>A bevezetés írásának elsődleges célja, hogy a dolgozatíró előzetesen közöljön az</w:t>
      </w:r>
      <w:r>
        <w:rPr>
          <w:rFonts w:ascii="Book Antiqua" w:hAnsi="Book Antiqua" w:cs="AJensonPro-Regular"/>
          <w:szCs w:val="24"/>
        </w:rPr>
        <w:t xml:space="preserve"> </w:t>
      </w:r>
      <w:r w:rsidRPr="00721C41">
        <w:rPr>
          <w:rFonts w:ascii="Book Antiqua" w:hAnsi="Book Antiqua" w:cs="AJensonPro-Regular"/>
          <w:szCs w:val="24"/>
        </w:rPr>
        <w:t>olvasóval olyan ismereteket, amelyeket a dolgozat megértéséhez szükségesnek</w:t>
      </w:r>
      <w:r>
        <w:rPr>
          <w:rFonts w:ascii="Book Antiqua" w:hAnsi="Book Antiqua" w:cs="AJensonPro-Regular"/>
          <w:szCs w:val="24"/>
        </w:rPr>
        <w:t xml:space="preserve"> </w:t>
      </w:r>
      <w:r w:rsidRPr="00721C41">
        <w:rPr>
          <w:rFonts w:ascii="Book Antiqua" w:hAnsi="Book Antiqua" w:cs="AJensonPro-Regular"/>
          <w:szCs w:val="24"/>
        </w:rPr>
        <w:t>vél. A bevezetés lehetőleg csak röviden tartalmazzon személyes hangvételű, eligazító</w:t>
      </w:r>
      <w:r>
        <w:rPr>
          <w:rFonts w:ascii="Book Antiqua" w:hAnsi="Book Antiqua" w:cs="AJensonPro-Regular"/>
          <w:szCs w:val="24"/>
        </w:rPr>
        <w:t xml:space="preserve"> </w:t>
      </w:r>
      <w:r w:rsidRPr="00721C41">
        <w:rPr>
          <w:rFonts w:ascii="Book Antiqua" w:hAnsi="Book Antiqua" w:cs="AJensonPro-Regular"/>
          <w:szCs w:val="24"/>
        </w:rPr>
        <w:t>jell</w:t>
      </w:r>
      <w:r w:rsidRPr="00721C41">
        <w:rPr>
          <w:rFonts w:ascii="Book Antiqua" w:hAnsi="Book Antiqua" w:cs="AJensonPro-Regular"/>
          <w:szCs w:val="24"/>
        </w:rPr>
        <w:t>e</w:t>
      </w:r>
      <w:r w:rsidRPr="00721C41">
        <w:rPr>
          <w:rFonts w:ascii="Book Antiqua" w:hAnsi="Book Antiqua" w:cs="AJensonPro-Regular"/>
          <w:szCs w:val="24"/>
        </w:rPr>
        <w:t>gű részt, amely a témaválasztás okairól, a dolgozat születésének körülményeiről</w:t>
      </w:r>
      <w:r>
        <w:rPr>
          <w:rFonts w:ascii="Book Antiqua" w:hAnsi="Book Antiqua" w:cs="AJensonPro-Regular"/>
          <w:szCs w:val="24"/>
        </w:rPr>
        <w:t xml:space="preserve"> </w:t>
      </w:r>
      <w:r w:rsidRPr="00721C41">
        <w:rPr>
          <w:rFonts w:ascii="Book Antiqua" w:hAnsi="Book Antiqua" w:cs="AJensonPro-Regular"/>
          <w:szCs w:val="24"/>
        </w:rPr>
        <w:t>szól. A bevezetésnek ennél fontosabb szerepe is van.</w:t>
      </w:r>
    </w:p>
    <w:p w:rsidR="000C5A0E" w:rsidRPr="00721C41" w:rsidRDefault="000C5A0E" w:rsidP="00721C41">
      <w:pPr>
        <w:autoSpaceDE w:val="0"/>
        <w:autoSpaceDN w:val="0"/>
        <w:adjustRightInd w:val="0"/>
        <w:ind w:firstLine="426"/>
        <w:rPr>
          <w:rFonts w:ascii="Book Antiqua" w:hAnsi="Book Antiqua" w:cs="AJensonPro-Regular"/>
          <w:szCs w:val="24"/>
        </w:rPr>
      </w:pPr>
      <w:r w:rsidRPr="00721C41">
        <w:rPr>
          <w:rFonts w:ascii="Book Antiqua" w:hAnsi="Book Antiqua" w:cs="AJensonPro-Regular"/>
          <w:szCs w:val="24"/>
        </w:rPr>
        <w:t xml:space="preserve">A bevezetés bemutatja a feldolgozott </w:t>
      </w:r>
      <w:r w:rsidRPr="00721C41">
        <w:rPr>
          <w:rFonts w:ascii="Book Antiqua" w:hAnsi="Book Antiqua" w:cs="AJensonPro-It"/>
          <w:i/>
          <w:iCs/>
          <w:szCs w:val="24"/>
        </w:rPr>
        <w:t>témát</w:t>
      </w:r>
      <w:r w:rsidRPr="00721C41">
        <w:rPr>
          <w:rFonts w:ascii="Book Antiqua" w:hAnsi="Book Antiqua" w:cs="AJensonPro-Regular"/>
          <w:szCs w:val="24"/>
        </w:rPr>
        <w:t xml:space="preserve">, a megválaszolandó </w:t>
      </w:r>
      <w:r w:rsidRPr="00721C41">
        <w:rPr>
          <w:rFonts w:ascii="Book Antiqua" w:hAnsi="Book Antiqua" w:cs="AJensonPro-It"/>
          <w:i/>
          <w:iCs/>
          <w:szCs w:val="24"/>
        </w:rPr>
        <w:t xml:space="preserve">alapkérdést </w:t>
      </w:r>
      <w:r w:rsidRPr="00721C41">
        <w:rPr>
          <w:rFonts w:ascii="Book Antiqua" w:hAnsi="Book Antiqua" w:cs="AJensonPro-Regular"/>
          <w:szCs w:val="24"/>
        </w:rPr>
        <w:t>és</w:t>
      </w:r>
      <w:r>
        <w:rPr>
          <w:rFonts w:ascii="Book Antiqua" w:hAnsi="Book Antiqua" w:cs="AJensonPro-Regular"/>
          <w:szCs w:val="24"/>
        </w:rPr>
        <w:t xml:space="preserve"> </w:t>
      </w:r>
      <w:r w:rsidRPr="00721C41">
        <w:rPr>
          <w:rFonts w:ascii="Book Antiqua" w:hAnsi="Book Antiqua" w:cs="AJensonPro-Regular"/>
          <w:szCs w:val="24"/>
        </w:rPr>
        <w:t xml:space="preserve">azt az </w:t>
      </w:r>
      <w:r w:rsidRPr="00721C41">
        <w:rPr>
          <w:rFonts w:ascii="Book Antiqua" w:hAnsi="Book Antiqua" w:cs="AJensonPro-It"/>
          <w:i/>
          <w:iCs/>
          <w:szCs w:val="24"/>
        </w:rPr>
        <w:t>összefüggésrendszert</w:t>
      </w:r>
      <w:r w:rsidRPr="00721C41">
        <w:rPr>
          <w:rFonts w:ascii="Book Antiqua" w:hAnsi="Book Antiqua" w:cs="AJensonPro-Regular"/>
          <w:szCs w:val="24"/>
        </w:rPr>
        <w:t>, amelyben a felvetett probléma értelmezhetővé válik.</w:t>
      </w:r>
      <w:r>
        <w:rPr>
          <w:rFonts w:ascii="Book Antiqua" w:hAnsi="Book Antiqua" w:cs="AJensonPro-Regular"/>
          <w:szCs w:val="24"/>
        </w:rPr>
        <w:t xml:space="preserve"> </w:t>
      </w:r>
      <w:r w:rsidRPr="00721C41">
        <w:rPr>
          <w:rFonts w:ascii="Book Antiqua" w:hAnsi="Book Antiqua" w:cs="AJensonPro-Regular"/>
          <w:szCs w:val="24"/>
        </w:rPr>
        <w:t>Ugya</w:t>
      </w:r>
      <w:r w:rsidRPr="00721C41">
        <w:rPr>
          <w:rFonts w:ascii="Book Antiqua" w:hAnsi="Book Antiqua" w:cs="AJensonPro-Regular"/>
          <w:szCs w:val="24"/>
        </w:rPr>
        <w:t>n</w:t>
      </w:r>
      <w:r w:rsidRPr="00721C41">
        <w:rPr>
          <w:rFonts w:ascii="Book Antiqua" w:hAnsi="Book Antiqua" w:cs="AJensonPro-Regular"/>
          <w:szCs w:val="24"/>
        </w:rPr>
        <w:t xml:space="preserve">csak itt van a helye a kérdés historiográfiájának, az </w:t>
      </w:r>
      <w:r w:rsidRPr="00721C41">
        <w:rPr>
          <w:rFonts w:ascii="Book Antiqua" w:hAnsi="Book Antiqua" w:cs="AJensonPro-It"/>
          <w:i/>
          <w:iCs/>
          <w:szCs w:val="24"/>
        </w:rPr>
        <w:t>eddigi kutatások rövid</w:t>
      </w:r>
      <w:r>
        <w:rPr>
          <w:rFonts w:ascii="Book Antiqua" w:hAnsi="Book Antiqua" w:cs="AJensonPro-It"/>
          <w:i/>
          <w:iCs/>
          <w:szCs w:val="24"/>
        </w:rPr>
        <w:t xml:space="preserve"> </w:t>
      </w:r>
      <w:r w:rsidRPr="00721C41">
        <w:rPr>
          <w:rFonts w:ascii="Book Antiqua" w:hAnsi="Book Antiqua" w:cs="AJensonPro-It"/>
          <w:i/>
          <w:iCs/>
          <w:szCs w:val="24"/>
        </w:rPr>
        <w:t>összefoglal</w:t>
      </w:r>
      <w:r w:rsidRPr="00721C41">
        <w:rPr>
          <w:rFonts w:ascii="Book Antiqua" w:hAnsi="Book Antiqua" w:cs="AJensonPro-It"/>
          <w:i/>
          <w:iCs/>
          <w:szCs w:val="24"/>
        </w:rPr>
        <w:t>á</w:t>
      </w:r>
      <w:r w:rsidRPr="00721C41">
        <w:rPr>
          <w:rFonts w:ascii="Book Antiqua" w:hAnsi="Book Antiqua" w:cs="AJensonPro-It"/>
          <w:i/>
          <w:iCs/>
          <w:szCs w:val="24"/>
        </w:rPr>
        <w:t>sának</w:t>
      </w:r>
      <w:r w:rsidRPr="00721C41">
        <w:rPr>
          <w:rFonts w:ascii="Book Antiqua" w:hAnsi="Book Antiqua" w:cs="AJensonPro-Regular"/>
          <w:szCs w:val="24"/>
        </w:rPr>
        <w:t>. Tartalmazhat adatokat a tanulmányozott szerzőről vagy szerzőkről,</w:t>
      </w:r>
      <w:r>
        <w:rPr>
          <w:rFonts w:ascii="Book Antiqua" w:hAnsi="Book Antiqua" w:cs="AJensonPro-Regular"/>
          <w:szCs w:val="24"/>
        </w:rPr>
        <w:t xml:space="preserve"> </w:t>
      </w:r>
      <w:r w:rsidRPr="00721C41">
        <w:rPr>
          <w:rFonts w:ascii="Book Antiqua" w:hAnsi="Book Antiqua" w:cs="AJensonPro-Regular"/>
          <w:szCs w:val="24"/>
        </w:rPr>
        <w:t>megadha</w:t>
      </w:r>
      <w:r w:rsidRPr="00721C41">
        <w:rPr>
          <w:rFonts w:ascii="Book Antiqua" w:hAnsi="Book Antiqua" w:cs="AJensonPro-Regular"/>
          <w:szCs w:val="24"/>
        </w:rPr>
        <w:t>t</w:t>
      </w:r>
      <w:r w:rsidRPr="00721C41">
        <w:rPr>
          <w:rFonts w:ascii="Book Antiqua" w:hAnsi="Book Antiqua" w:cs="AJensonPro-Regular"/>
          <w:szCs w:val="24"/>
        </w:rPr>
        <w:t>ja a témakidolgozás határait (miről tárgyal, miről nem) és a</w:t>
      </w:r>
      <w:r>
        <w:rPr>
          <w:rFonts w:ascii="Book Antiqua" w:hAnsi="Book Antiqua" w:cs="AJensonPro-Regular"/>
          <w:szCs w:val="24"/>
        </w:rPr>
        <w:t xml:space="preserve"> </w:t>
      </w:r>
      <w:r w:rsidRPr="00721C41">
        <w:rPr>
          <w:rFonts w:ascii="Book Antiqua" w:hAnsi="Book Antiqua" w:cs="AJensonPro-Regular"/>
          <w:szCs w:val="24"/>
        </w:rPr>
        <w:t>dolgozatkészítés során használt fő források rövid leírását.</w:t>
      </w:r>
      <w:r>
        <w:rPr>
          <w:rFonts w:ascii="Book Antiqua" w:hAnsi="Book Antiqua" w:cs="AJensonPro-Regular"/>
          <w:szCs w:val="24"/>
        </w:rPr>
        <w:t xml:space="preserve"> </w:t>
      </w:r>
    </w:p>
    <w:p w:rsidR="000C5A0E" w:rsidRDefault="000C5A0E" w:rsidP="00721C41">
      <w:pPr>
        <w:autoSpaceDE w:val="0"/>
        <w:autoSpaceDN w:val="0"/>
        <w:adjustRightInd w:val="0"/>
        <w:ind w:firstLine="426"/>
        <w:rPr>
          <w:rFonts w:ascii="Book Antiqua" w:hAnsi="Book Antiqua" w:cs="AJensonPro-Regular"/>
          <w:szCs w:val="24"/>
        </w:rPr>
      </w:pPr>
      <w:r w:rsidRPr="00721C41">
        <w:rPr>
          <w:rFonts w:ascii="Book Antiqua" w:hAnsi="Book Antiqua" w:cs="AJensonPro-Regular"/>
          <w:szCs w:val="24"/>
        </w:rPr>
        <w:t>A téma ismertetése, a kutatás történetének leírása mellett a harmadik tárgykör,</w:t>
      </w:r>
      <w:r>
        <w:rPr>
          <w:rFonts w:ascii="Book Antiqua" w:hAnsi="Book Antiqua" w:cs="AJensonPro-Regular"/>
          <w:szCs w:val="24"/>
        </w:rPr>
        <w:t xml:space="preserve"> </w:t>
      </w:r>
      <w:r w:rsidRPr="00721C41">
        <w:rPr>
          <w:rFonts w:ascii="Book Antiqua" w:hAnsi="Book Antiqua" w:cs="AJensonPro-Regular"/>
          <w:szCs w:val="24"/>
        </w:rPr>
        <w:t>amivel a bevezetés foglalkozhat, a metodológia (a kutatás módszertana, azaz</w:t>
      </w:r>
      <w:r>
        <w:rPr>
          <w:rFonts w:ascii="Book Antiqua" w:hAnsi="Book Antiqua" w:cs="AJensonPro-Regular"/>
          <w:szCs w:val="24"/>
        </w:rPr>
        <w:t xml:space="preserve"> </w:t>
      </w:r>
      <w:r w:rsidRPr="00721C41">
        <w:rPr>
          <w:rFonts w:ascii="Book Antiqua" w:hAnsi="Book Antiqua" w:cs="AJensonPro-Regular"/>
          <w:szCs w:val="24"/>
        </w:rPr>
        <w:t>az a</w:t>
      </w:r>
      <w:r w:rsidRPr="00721C41">
        <w:rPr>
          <w:rFonts w:ascii="Book Antiqua" w:hAnsi="Book Antiqua" w:cs="AJensonPro-Regular"/>
          <w:szCs w:val="24"/>
        </w:rPr>
        <w:t>l</w:t>
      </w:r>
      <w:r w:rsidRPr="00721C41">
        <w:rPr>
          <w:rFonts w:ascii="Book Antiqua" w:hAnsi="Book Antiqua" w:cs="AJensonPro-Regular"/>
          <w:szCs w:val="24"/>
        </w:rPr>
        <w:t>kalmazott módszerek elméleti szintű tárgyalása) és a metodika (az alkalmazott</w:t>
      </w:r>
      <w:r>
        <w:rPr>
          <w:rFonts w:ascii="Book Antiqua" w:hAnsi="Book Antiqua" w:cs="AJensonPro-Regular"/>
          <w:szCs w:val="24"/>
        </w:rPr>
        <w:t xml:space="preserve"> </w:t>
      </w:r>
      <w:r w:rsidRPr="00721C41">
        <w:rPr>
          <w:rFonts w:ascii="Book Antiqua" w:hAnsi="Book Antiqua" w:cs="AJensonPro-Regular"/>
          <w:szCs w:val="24"/>
        </w:rPr>
        <w:t>elj</w:t>
      </w:r>
      <w:r w:rsidRPr="00721C41">
        <w:rPr>
          <w:rFonts w:ascii="Book Antiqua" w:hAnsi="Book Antiqua" w:cs="AJensonPro-Regular"/>
          <w:szCs w:val="24"/>
        </w:rPr>
        <w:t>á</w:t>
      </w:r>
      <w:r w:rsidRPr="00721C41">
        <w:rPr>
          <w:rFonts w:ascii="Book Antiqua" w:hAnsi="Book Antiqua" w:cs="AJensonPro-Regular"/>
          <w:szCs w:val="24"/>
        </w:rPr>
        <w:t>rások, technikák bemutatása).</w:t>
      </w:r>
      <w:r>
        <w:rPr>
          <w:rFonts w:ascii="Book Antiqua" w:hAnsi="Book Antiqua" w:cs="AJensonPro-Regular"/>
          <w:szCs w:val="24"/>
        </w:rPr>
        <w:t xml:space="preserve"> </w:t>
      </w:r>
      <w:r w:rsidRPr="00721C41">
        <w:rPr>
          <w:rFonts w:ascii="Book Antiqua" w:hAnsi="Book Antiqua" w:cs="AJensonPro-Regular"/>
          <w:szCs w:val="24"/>
        </w:rPr>
        <w:t>Az ilyen fejtegetés azonban ne legyen túlságosan te</w:t>
      </w:r>
      <w:r w:rsidRPr="00721C41">
        <w:rPr>
          <w:rFonts w:ascii="Book Antiqua" w:hAnsi="Book Antiqua" w:cs="AJensonPro-Regular"/>
          <w:szCs w:val="24"/>
        </w:rPr>
        <w:t>r</w:t>
      </w:r>
      <w:r w:rsidRPr="00721C41">
        <w:rPr>
          <w:rFonts w:ascii="Book Antiqua" w:hAnsi="Book Antiqua" w:cs="AJensonPro-Regular"/>
          <w:szCs w:val="24"/>
        </w:rPr>
        <w:t>jedelmes és részletező,</w:t>
      </w:r>
      <w:r>
        <w:rPr>
          <w:rFonts w:ascii="Book Antiqua" w:hAnsi="Book Antiqua" w:cs="AJensonPro-Regular"/>
          <w:szCs w:val="24"/>
        </w:rPr>
        <w:t xml:space="preserve"> </w:t>
      </w:r>
      <w:r w:rsidRPr="00721C41">
        <w:rPr>
          <w:rFonts w:ascii="Book Antiqua" w:hAnsi="Book Antiqua" w:cs="AJensonPro-Regular"/>
          <w:szCs w:val="24"/>
        </w:rPr>
        <w:t>hanem a dolgozat terjedelmével arányosan rövid legyen. A bevezetés tipográfiai</w:t>
      </w:r>
      <w:r>
        <w:rPr>
          <w:rFonts w:ascii="Book Antiqua" w:hAnsi="Book Antiqua" w:cs="AJensonPro-Regular"/>
          <w:szCs w:val="24"/>
        </w:rPr>
        <w:t xml:space="preserve"> </w:t>
      </w:r>
      <w:r w:rsidRPr="00721C41">
        <w:rPr>
          <w:rFonts w:ascii="Book Antiqua" w:hAnsi="Book Antiqua" w:cs="AJensonPro-Regular"/>
          <w:szCs w:val="24"/>
        </w:rPr>
        <w:t>szempontból nem különbözik a kifejtéstől (lásd alább).</w:t>
      </w:r>
    </w:p>
    <w:p w:rsidR="000C5A0E" w:rsidRDefault="000C5A0E" w:rsidP="00721C41">
      <w:pPr>
        <w:autoSpaceDE w:val="0"/>
        <w:autoSpaceDN w:val="0"/>
        <w:adjustRightInd w:val="0"/>
        <w:ind w:firstLine="426"/>
        <w:rPr>
          <w:rFonts w:ascii="Book Antiqua" w:hAnsi="Book Antiqua" w:cs="AJensonPro-Regular"/>
          <w:szCs w:val="24"/>
        </w:rPr>
      </w:pPr>
    </w:p>
    <w:p w:rsidR="000C5A0E" w:rsidRPr="00721C41" w:rsidRDefault="000C5A0E" w:rsidP="00721C41">
      <w:pPr>
        <w:autoSpaceDE w:val="0"/>
        <w:autoSpaceDN w:val="0"/>
        <w:adjustRightInd w:val="0"/>
        <w:ind w:firstLine="426"/>
        <w:rPr>
          <w:rFonts w:ascii="Book Antiqua" w:hAnsi="Book Antiqua"/>
          <w:szCs w:val="24"/>
        </w:rPr>
      </w:pPr>
    </w:p>
    <w:p w:rsidR="000C5A0E" w:rsidRPr="009C25FF" w:rsidRDefault="000C5A0E" w:rsidP="009C25FF">
      <w:pPr>
        <w:pStyle w:val="dolgreszei"/>
        <w:spacing w:before="0" w:after="0"/>
        <w:ind w:firstLine="426"/>
        <w:jc w:val="left"/>
        <w:rPr>
          <w:b/>
          <w:caps w:val="0"/>
          <w:sz w:val="24"/>
        </w:rPr>
      </w:pPr>
      <w:r w:rsidRPr="009C25FF">
        <w:rPr>
          <w:b/>
          <w:caps w:val="0"/>
          <w:sz w:val="24"/>
        </w:rPr>
        <w:t>5. Kifejtés</w:t>
      </w:r>
    </w:p>
    <w:p w:rsidR="000C5A0E" w:rsidRDefault="000C5A0E" w:rsidP="00721C41">
      <w:pPr>
        <w:autoSpaceDE w:val="0"/>
        <w:autoSpaceDN w:val="0"/>
        <w:adjustRightInd w:val="0"/>
        <w:ind w:firstLine="426"/>
        <w:rPr>
          <w:rFonts w:ascii="Book Antiqua" w:hAnsi="Book Antiqua" w:cs="AJensonPro-Regular"/>
          <w:szCs w:val="24"/>
        </w:rPr>
      </w:pPr>
    </w:p>
    <w:p w:rsidR="000C5A0E" w:rsidRPr="00721C41" w:rsidRDefault="000C5A0E" w:rsidP="00721C41">
      <w:pPr>
        <w:autoSpaceDE w:val="0"/>
        <w:autoSpaceDN w:val="0"/>
        <w:adjustRightInd w:val="0"/>
        <w:ind w:firstLine="426"/>
        <w:rPr>
          <w:rFonts w:ascii="Book Antiqua" w:hAnsi="Book Antiqua" w:cs="AJensonPro-Regular"/>
          <w:szCs w:val="24"/>
        </w:rPr>
      </w:pPr>
      <w:r w:rsidRPr="00721C41">
        <w:rPr>
          <w:rFonts w:ascii="Book Antiqua" w:hAnsi="Book Antiqua" w:cs="AJensonPro-Regular"/>
          <w:szCs w:val="24"/>
        </w:rPr>
        <w:t>A kifejtés a dolgozat legfontosabb, tartalmi része, amely a dolgozatkészítő érd</w:t>
      </w:r>
      <w:r w:rsidRPr="00721C41">
        <w:rPr>
          <w:rFonts w:ascii="Book Antiqua" w:hAnsi="Book Antiqua" w:cs="AJensonPro-Regular"/>
          <w:szCs w:val="24"/>
        </w:rPr>
        <w:t>e</w:t>
      </w:r>
      <w:r w:rsidRPr="00721C41">
        <w:rPr>
          <w:rFonts w:ascii="Book Antiqua" w:hAnsi="Book Antiqua" w:cs="AJensonPro-Regular"/>
          <w:szCs w:val="24"/>
        </w:rPr>
        <w:t>mi</w:t>
      </w:r>
      <w:r>
        <w:rPr>
          <w:rFonts w:ascii="Book Antiqua" w:hAnsi="Book Antiqua" w:cs="AJensonPro-Regular"/>
          <w:szCs w:val="24"/>
        </w:rPr>
        <w:t xml:space="preserve"> </w:t>
      </w:r>
      <w:r w:rsidRPr="00721C41">
        <w:rPr>
          <w:rFonts w:ascii="Book Antiqua" w:hAnsi="Book Antiqua" w:cs="AJensonPro-Regular"/>
          <w:szCs w:val="24"/>
        </w:rPr>
        <w:t>mondanivalóját, gondolatait tartalmazza. A kifejtést jegyzetek és illusztrációk</w:t>
      </w:r>
      <w:r>
        <w:rPr>
          <w:rFonts w:ascii="Book Antiqua" w:hAnsi="Book Antiqua" w:cs="AJensonPro-Regular"/>
          <w:szCs w:val="24"/>
        </w:rPr>
        <w:t xml:space="preserve"> </w:t>
      </w:r>
      <w:r w:rsidRPr="00721C41">
        <w:rPr>
          <w:rFonts w:ascii="Book Antiqua" w:hAnsi="Book Antiqua" w:cs="AJensonPro-Regular"/>
          <w:szCs w:val="24"/>
        </w:rPr>
        <w:t>(táblázatok, ábrák, grafikonok, térképek, képek, kották stb.) egészíthetik ki.</w:t>
      </w:r>
    </w:p>
    <w:p w:rsidR="000C5A0E" w:rsidRPr="00721C41" w:rsidRDefault="000C5A0E" w:rsidP="00721C41">
      <w:pPr>
        <w:autoSpaceDE w:val="0"/>
        <w:autoSpaceDN w:val="0"/>
        <w:adjustRightInd w:val="0"/>
        <w:ind w:firstLine="426"/>
        <w:rPr>
          <w:rFonts w:ascii="Book Antiqua" w:hAnsi="Book Antiqua" w:cs="AJensonPro-Regular"/>
          <w:szCs w:val="24"/>
        </w:rPr>
      </w:pPr>
      <w:r w:rsidRPr="00721C41">
        <w:rPr>
          <w:rFonts w:ascii="Book Antiqua" w:hAnsi="Book Antiqua" w:cs="AJensonPro-Regular"/>
          <w:szCs w:val="24"/>
        </w:rPr>
        <w:t>Ha a kifejtés pontatlan, semmitmondó, üres, unalmas, akkor a dolgozat nem</w:t>
      </w:r>
      <w:r>
        <w:rPr>
          <w:rFonts w:ascii="Book Antiqua" w:hAnsi="Book Antiqua" w:cs="AJensonPro-Regular"/>
          <w:szCs w:val="24"/>
        </w:rPr>
        <w:t xml:space="preserve"> </w:t>
      </w:r>
      <w:r w:rsidRPr="00721C41">
        <w:rPr>
          <w:rFonts w:ascii="Book Antiqua" w:hAnsi="Book Antiqua" w:cs="AJensonPro-Regular"/>
          <w:szCs w:val="24"/>
        </w:rPr>
        <w:t>s</w:t>
      </w:r>
      <w:r w:rsidRPr="00721C41">
        <w:rPr>
          <w:rFonts w:ascii="Book Antiqua" w:hAnsi="Book Antiqua" w:cs="AJensonPro-Regular"/>
          <w:szCs w:val="24"/>
        </w:rPr>
        <w:t>o</w:t>
      </w:r>
      <w:r w:rsidRPr="00721C41">
        <w:rPr>
          <w:rFonts w:ascii="Book Antiqua" w:hAnsi="Book Antiqua" w:cs="AJensonPro-Regular"/>
          <w:szCs w:val="24"/>
        </w:rPr>
        <w:t>kat ér. A járulékos részek (és a jegyzetek) csak „szolgálói” a kifejtésnek, nélküle</w:t>
      </w:r>
      <w:r>
        <w:rPr>
          <w:rFonts w:ascii="Book Antiqua" w:hAnsi="Book Antiqua" w:cs="AJensonPro-Regular"/>
          <w:szCs w:val="24"/>
        </w:rPr>
        <w:t xml:space="preserve"> </w:t>
      </w:r>
      <w:r w:rsidRPr="00721C41">
        <w:rPr>
          <w:rFonts w:ascii="Book Antiqua" w:hAnsi="Book Antiqua" w:cs="AJensonPro-Regular"/>
          <w:szCs w:val="24"/>
        </w:rPr>
        <w:t>mit sem érnek. Éppen ezért a dolgozat írásakor mindig a kifejtést fogalmazzuk</w:t>
      </w:r>
      <w:r>
        <w:rPr>
          <w:rFonts w:ascii="Book Antiqua" w:hAnsi="Book Antiqua" w:cs="AJensonPro-Regular"/>
          <w:szCs w:val="24"/>
        </w:rPr>
        <w:t xml:space="preserve"> </w:t>
      </w:r>
      <w:r w:rsidRPr="00721C41">
        <w:rPr>
          <w:rFonts w:ascii="Book Antiqua" w:hAnsi="Book Antiqua" w:cs="AJensonPro-Regular"/>
          <w:szCs w:val="24"/>
        </w:rPr>
        <w:t>meg el</w:t>
      </w:r>
      <w:r w:rsidRPr="00721C41">
        <w:rPr>
          <w:rFonts w:ascii="Book Antiqua" w:hAnsi="Book Antiqua" w:cs="AJensonPro-Regular"/>
          <w:szCs w:val="24"/>
        </w:rPr>
        <w:t>ő</w:t>
      </w:r>
      <w:r w:rsidRPr="00721C41">
        <w:rPr>
          <w:rFonts w:ascii="Book Antiqua" w:hAnsi="Book Antiqua" w:cs="AJensonPro-Regular"/>
          <w:szCs w:val="24"/>
        </w:rPr>
        <w:t>ször, a mondandó kidolgozása mindennél előbbre való.</w:t>
      </w:r>
    </w:p>
    <w:p w:rsidR="000C5A0E" w:rsidRDefault="000C5A0E" w:rsidP="00721C41">
      <w:pPr>
        <w:autoSpaceDE w:val="0"/>
        <w:autoSpaceDN w:val="0"/>
        <w:adjustRightInd w:val="0"/>
        <w:ind w:firstLine="426"/>
        <w:rPr>
          <w:rFonts w:ascii="Book Antiqua" w:hAnsi="Book Antiqua" w:cs="AJensonPro-Regular"/>
          <w:szCs w:val="24"/>
        </w:rPr>
      </w:pPr>
      <w:r w:rsidRPr="00721C41">
        <w:rPr>
          <w:rFonts w:ascii="Book Antiqua" w:hAnsi="Book Antiqua" w:cs="AJensonPro-Regular"/>
          <w:szCs w:val="24"/>
        </w:rPr>
        <w:t>A kifejtést megfelelő rendszerességgel meg kell törnünk címekkel, bekezdése</w:t>
      </w:r>
      <w:r w:rsidRPr="00721C41">
        <w:rPr>
          <w:rFonts w:ascii="Book Antiqua" w:hAnsi="Book Antiqua" w:cs="AJensonPro-Regular"/>
          <w:szCs w:val="24"/>
        </w:rPr>
        <w:t>k</w:t>
      </w:r>
      <w:r w:rsidRPr="00721C41">
        <w:rPr>
          <w:rFonts w:ascii="Book Antiqua" w:hAnsi="Book Antiqua" w:cs="AJensonPro-Regular"/>
          <w:szCs w:val="24"/>
        </w:rPr>
        <w:t>kel,</w:t>
      </w:r>
      <w:r>
        <w:rPr>
          <w:rFonts w:ascii="Book Antiqua" w:hAnsi="Book Antiqua" w:cs="AJensonPro-Regular"/>
          <w:szCs w:val="24"/>
        </w:rPr>
        <w:t xml:space="preserve"> </w:t>
      </w:r>
      <w:r w:rsidRPr="00721C41">
        <w:rPr>
          <w:rFonts w:ascii="Book Antiqua" w:hAnsi="Book Antiqua" w:cs="AJensonPro-Regular"/>
          <w:szCs w:val="24"/>
        </w:rPr>
        <w:t>kiemelésekkel.</w:t>
      </w:r>
    </w:p>
    <w:p w:rsidR="000C5A0E" w:rsidRDefault="000C5A0E" w:rsidP="00721C41">
      <w:pPr>
        <w:autoSpaceDE w:val="0"/>
        <w:autoSpaceDN w:val="0"/>
        <w:adjustRightInd w:val="0"/>
        <w:ind w:firstLine="426"/>
        <w:rPr>
          <w:rFonts w:ascii="Book Antiqua" w:hAnsi="Book Antiqua" w:cs="AJensonPro-Regular"/>
          <w:szCs w:val="24"/>
        </w:rPr>
      </w:pPr>
    </w:p>
    <w:p w:rsidR="000C5A0E" w:rsidRDefault="000C5A0E" w:rsidP="009001B7">
      <w:pPr>
        <w:pStyle w:val="kiscim"/>
        <w:spacing w:before="0"/>
      </w:pPr>
      <w:r>
        <w:t>a) Címrendszer</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 xml:space="preserve">A tagolás elsődleges eszközei a </w:t>
      </w:r>
      <w:r w:rsidRPr="00EE2564">
        <w:rPr>
          <w:rFonts w:ascii="Book Antiqua" w:hAnsi="Book Antiqua" w:cs="AJensonPro-It"/>
          <w:i/>
          <w:iCs/>
          <w:szCs w:val="24"/>
        </w:rPr>
        <w:t>belső címek</w:t>
      </w:r>
      <w:r w:rsidRPr="00EE2564">
        <w:rPr>
          <w:rFonts w:ascii="Book Antiqua" w:hAnsi="Book Antiqua" w:cs="AJensonPro-Regular"/>
          <w:szCs w:val="24"/>
        </w:rPr>
        <w:t>. A címek a szöveget szövegrészekre,</w:t>
      </w:r>
      <w:r>
        <w:rPr>
          <w:rFonts w:ascii="Book Antiqua" w:hAnsi="Book Antiqua" w:cs="AJensonPro-Regular"/>
          <w:szCs w:val="24"/>
        </w:rPr>
        <w:t xml:space="preserve"> </w:t>
      </w:r>
      <w:r w:rsidRPr="00EE2564">
        <w:rPr>
          <w:rFonts w:ascii="Book Antiqua" w:hAnsi="Book Antiqua" w:cs="AJensonPro-Regular"/>
          <w:szCs w:val="24"/>
        </w:rPr>
        <w:t>szövegegységekre bontják, segítségükkel feltárul a dolgozat szerkezete, belső</w:t>
      </w:r>
      <w:r>
        <w:rPr>
          <w:rFonts w:ascii="Book Antiqua" w:hAnsi="Book Antiqua" w:cs="AJensonPro-Regular"/>
          <w:szCs w:val="24"/>
        </w:rPr>
        <w:t xml:space="preserve"> </w:t>
      </w:r>
      <w:r w:rsidRPr="00EE2564">
        <w:rPr>
          <w:rFonts w:ascii="Book Antiqua" w:hAnsi="Book Antiqua" w:cs="AJensonPro-Regular"/>
          <w:szCs w:val="24"/>
        </w:rPr>
        <w:t>logik</w:t>
      </w:r>
      <w:r w:rsidRPr="00EE2564">
        <w:rPr>
          <w:rFonts w:ascii="Book Antiqua" w:hAnsi="Book Antiqua" w:cs="AJensonPro-Regular"/>
          <w:szCs w:val="24"/>
        </w:rPr>
        <w:t>á</w:t>
      </w:r>
      <w:r w:rsidRPr="00EE2564">
        <w:rPr>
          <w:rFonts w:ascii="Book Antiqua" w:hAnsi="Book Antiqua" w:cs="AJensonPro-Regular"/>
          <w:szCs w:val="24"/>
        </w:rPr>
        <w:t>ja – vagy ellenkezőleg: bonyolult, zavaros felépítése. Ezért fontos, hogy a</w:t>
      </w:r>
      <w:r>
        <w:rPr>
          <w:rFonts w:ascii="Book Antiqua" w:hAnsi="Book Antiqua" w:cs="AJensonPro-Regular"/>
          <w:szCs w:val="24"/>
        </w:rPr>
        <w:t xml:space="preserve"> </w:t>
      </w:r>
      <w:r w:rsidRPr="00EE2564">
        <w:rPr>
          <w:rFonts w:ascii="Book Antiqua" w:hAnsi="Book Antiqua" w:cs="AJensonPro-Regular"/>
          <w:szCs w:val="24"/>
        </w:rPr>
        <w:t>dolgozat elkészülte után a tartalomjegyzéket még egyszer tüzetesen áttekintsük.</w:t>
      </w:r>
      <w:r>
        <w:rPr>
          <w:rFonts w:ascii="Book Antiqua" w:hAnsi="Book Antiqua" w:cs="AJensonPro-Regular"/>
          <w:szCs w:val="24"/>
        </w:rPr>
        <w:t xml:space="preserve"> </w:t>
      </w:r>
      <w:r w:rsidRPr="00EE2564">
        <w:rPr>
          <w:rFonts w:ascii="Book Antiqua" w:hAnsi="Book Antiqua" w:cs="AJensonPro-Regular"/>
          <w:szCs w:val="24"/>
        </w:rPr>
        <w:t>A tartalo</w:t>
      </w:r>
      <w:r w:rsidRPr="00EE2564">
        <w:rPr>
          <w:rFonts w:ascii="Book Antiqua" w:hAnsi="Book Antiqua" w:cs="AJensonPro-Regular"/>
          <w:szCs w:val="24"/>
        </w:rPr>
        <w:t>m</w:t>
      </w:r>
      <w:r w:rsidRPr="00EE2564">
        <w:rPr>
          <w:rFonts w:ascii="Book Antiqua" w:hAnsi="Book Antiqua" w:cs="AJensonPro-Regular"/>
          <w:szCs w:val="24"/>
        </w:rPr>
        <w:t>jegyzék ugyanis mindennél pontosabban jelzi az esetleges hiányokat,</w:t>
      </w:r>
      <w:r>
        <w:rPr>
          <w:rFonts w:ascii="Book Antiqua" w:hAnsi="Book Antiqua" w:cs="AJensonPro-Regular"/>
          <w:szCs w:val="24"/>
        </w:rPr>
        <w:t xml:space="preserve"> </w:t>
      </w:r>
      <w:r w:rsidRPr="00EE2564">
        <w:rPr>
          <w:rFonts w:ascii="Book Antiqua" w:hAnsi="Book Antiqua" w:cs="AJensonPro-Regular"/>
          <w:szCs w:val="24"/>
        </w:rPr>
        <w:t>aránytalans</w:t>
      </w:r>
      <w:r w:rsidRPr="00EE2564">
        <w:rPr>
          <w:rFonts w:ascii="Book Antiqua" w:hAnsi="Book Antiqua" w:cs="AJensonPro-Regular"/>
          <w:szCs w:val="24"/>
        </w:rPr>
        <w:t>á</w:t>
      </w:r>
      <w:r w:rsidRPr="00EE2564">
        <w:rPr>
          <w:rFonts w:ascii="Book Antiqua" w:hAnsi="Book Antiqua" w:cs="AJensonPro-Regular"/>
          <w:szCs w:val="24"/>
        </w:rPr>
        <w:t>gokat, logikai buktatókat. Csak kivételes esetben adjunk hosszú,</w:t>
      </w:r>
      <w:r>
        <w:rPr>
          <w:rFonts w:ascii="Book Antiqua" w:hAnsi="Book Antiqua" w:cs="AJensonPro-Regular"/>
          <w:szCs w:val="24"/>
        </w:rPr>
        <w:t xml:space="preserve"> </w:t>
      </w:r>
      <w:r w:rsidRPr="00EE2564">
        <w:rPr>
          <w:rFonts w:ascii="Book Antiqua" w:hAnsi="Book Antiqua" w:cs="AJensonPro-Regular"/>
          <w:szCs w:val="24"/>
        </w:rPr>
        <w:t>magyarázó belső címeket. A magyarázat nem a cím, hanem az azt követő szöveg</w:t>
      </w:r>
      <w:r>
        <w:rPr>
          <w:rFonts w:ascii="Book Antiqua" w:hAnsi="Book Antiqua" w:cs="AJensonPro-Regular"/>
          <w:szCs w:val="24"/>
        </w:rPr>
        <w:t xml:space="preserve"> </w:t>
      </w:r>
      <w:r w:rsidRPr="00EE2564">
        <w:rPr>
          <w:rFonts w:ascii="Book Antiqua" w:hAnsi="Book Antiqua" w:cs="AJensonPro-Regular"/>
          <w:szCs w:val="24"/>
        </w:rPr>
        <w:t>feladata, ne akarjunk minden kérdést már a címben megoldani.</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 xml:space="preserve">A dolgozatban az azonos rangú részegységeket </w:t>
      </w:r>
      <w:r w:rsidRPr="00EE2564">
        <w:rPr>
          <w:rFonts w:ascii="Book Antiqua" w:hAnsi="Book Antiqua" w:cs="AJensonPro-It"/>
          <w:i/>
          <w:iCs/>
          <w:szCs w:val="24"/>
        </w:rPr>
        <w:t xml:space="preserve">azonos fokozatú címekkel </w:t>
      </w:r>
      <w:r w:rsidRPr="00EE2564">
        <w:rPr>
          <w:rFonts w:ascii="Book Antiqua" w:hAnsi="Book Antiqua" w:cs="AJensonPro-Regular"/>
          <w:szCs w:val="24"/>
        </w:rPr>
        <w:t>látjuk</w:t>
      </w:r>
      <w:r>
        <w:rPr>
          <w:rFonts w:ascii="Book Antiqua" w:hAnsi="Book Antiqua" w:cs="AJensonPro-Regular"/>
          <w:szCs w:val="24"/>
        </w:rPr>
        <w:t xml:space="preserve"> </w:t>
      </w:r>
      <w:r w:rsidRPr="00EE2564">
        <w:rPr>
          <w:rFonts w:ascii="Book Antiqua" w:hAnsi="Book Antiqua" w:cs="AJensonPro-Regular"/>
          <w:szCs w:val="24"/>
        </w:rPr>
        <w:t>el. A részegységek további tagolására alacsonyabb rendű címeket iktatunk a</w:t>
      </w:r>
      <w:r>
        <w:rPr>
          <w:rFonts w:ascii="Book Antiqua" w:hAnsi="Book Antiqua" w:cs="AJensonPro-Regular"/>
          <w:szCs w:val="24"/>
        </w:rPr>
        <w:t xml:space="preserve"> </w:t>
      </w:r>
      <w:r w:rsidRPr="00EE2564">
        <w:rPr>
          <w:rFonts w:ascii="Book Antiqua" w:hAnsi="Book Antiqua" w:cs="AJensonPro-Regular"/>
          <w:szCs w:val="24"/>
        </w:rPr>
        <w:t>szövegbe, a kisebb részeket ismét tovább tagolhatjuk, stb. Így jelenik meg, mintegy</w:t>
      </w:r>
      <w:r>
        <w:rPr>
          <w:rFonts w:ascii="Book Antiqua" w:hAnsi="Book Antiqua" w:cs="AJensonPro-Regular"/>
          <w:szCs w:val="24"/>
        </w:rPr>
        <w:t xml:space="preserve"> </w:t>
      </w:r>
      <w:r w:rsidRPr="00EE2564">
        <w:rPr>
          <w:rFonts w:ascii="Book Antiqua" w:hAnsi="Book Antiqua" w:cs="AJensonPro-Regular"/>
          <w:szCs w:val="24"/>
        </w:rPr>
        <w:t>a részegys</w:t>
      </w:r>
      <w:r w:rsidRPr="00EE2564">
        <w:rPr>
          <w:rFonts w:ascii="Book Antiqua" w:hAnsi="Book Antiqua" w:cs="AJensonPro-Regular"/>
          <w:szCs w:val="24"/>
        </w:rPr>
        <w:t>é</w:t>
      </w:r>
      <w:r w:rsidRPr="00EE2564">
        <w:rPr>
          <w:rFonts w:ascii="Book Antiqua" w:hAnsi="Book Antiqua" w:cs="AJensonPro-Regular"/>
          <w:szCs w:val="24"/>
        </w:rPr>
        <w:t>gek vázlataként a címrendszer. A dolgozat a fő- és alcímen kívül</w:t>
      </w:r>
      <w:r>
        <w:rPr>
          <w:rFonts w:ascii="Book Antiqua" w:hAnsi="Book Antiqua" w:cs="AJensonPro-Regular"/>
          <w:szCs w:val="24"/>
        </w:rPr>
        <w:t xml:space="preserve"> </w:t>
      </w:r>
      <w:r w:rsidRPr="00EE2564">
        <w:rPr>
          <w:rFonts w:ascii="Book Antiqua" w:hAnsi="Book Antiqua" w:cs="AJensonPro-Regular"/>
          <w:szCs w:val="24"/>
        </w:rPr>
        <w:t>csak a legritkább esetben bír el négy-ötnél több címfokozatot. A címek hierarchikusak,</w:t>
      </w:r>
      <w:r>
        <w:rPr>
          <w:rFonts w:ascii="Book Antiqua" w:hAnsi="Book Antiqua" w:cs="AJensonPro-Regular"/>
          <w:szCs w:val="24"/>
        </w:rPr>
        <w:t xml:space="preserve"> </w:t>
      </w:r>
      <w:r w:rsidRPr="00EE2564">
        <w:rPr>
          <w:rFonts w:ascii="Book Antiqua" w:hAnsi="Book Antiqua" w:cs="AJensonPro-Regular"/>
          <w:szCs w:val="24"/>
        </w:rPr>
        <w:t>azaz mindig rangsorba állítjuk őket. A címek hierarchiája egyben a</w:t>
      </w:r>
      <w:r>
        <w:rPr>
          <w:rFonts w:ascii="Book Antiqua" w:hAnsi="Book Antiqua" w:cs="AJensonPro-Regular"/>
          <w:szCs w:val="24"/>
        </w:rPr>
        <w:t xml:space="preserve"> </w:t>
      </w:r>
      <w:r w:rsidRPr="00EE2564">
        <w:rPr>
          <w:rFonts w:ascii="Book Antiqua" w:hAnsi="Book Antiqua" w:cs="AJensonPro-Regular"/>
          <w:szCs w:val="24"/>
        </w:rPr>
        <w:t>dolgozat szerkezeti felépítését is mutatja.</w:t>
      </w:r>
    </w:p>
    <w:p w:rsidR="000C5A0E" w:rsidRDefault="000C5A0E" w:rsidP="00EE2564">
      <w:pPr>
        <w:pStyle w:val="szoveg"/>
        <w:rPr>
          <w:i/>
        </w:rPr>
      </w:pPr>
      <w:r>
        <w:rPr>
          <w:i/>
        </w:rPr>
        <w:t>A dolgozat belső címei:</w:t>
      </w:r>
    </w:p>
    <w:p w:rsidR="000C5A0E" w:rsidRDefault="000C5A0E">
      <w:pPr>
        <w:pStyle w:val="plda1"/>
      </w:pPr>
      <w:r>
        <w:t>1. rendű cím: részcím</w:t>
      </w:r>
    </w:p>
    <w:p w:rsidR="000C5A0E" w:rsidRDefault="000C5A0E">
      <w:pPr>
        <w:pStyle w:val="pldak"/>
      </w:pPr>
      <w:r>
        <w:t>2. rendű cím: fejezetcím</w:t>
      </w:r>
    </w:p>
    <w:p w:rsidR="000C5A0E" w:rsidRDefault="000C5A0E">
      <w:pPr>
        <w:pStyle w:val="pldak"/>
      </w:pPr>
      <w:r>
        <w:t>3. rendű cím: alfejezetcím</w:t>
      </w:r>
    </w:p>
    <w:p w:rsidR="000C5A0E" w:rsidRDefault="000C5A0E">
      <w:pPr>
        <w:pStyle w:val="pldau"/>
      </w:pPr>
      <w:r>
        <w:t>4. rendű cím: szakaszcím</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Ha a dolgozatot nem tagoljuk (pl. 2-3-4) nagy részre, akkor természetesen a</w:t>
      </w:r>
      <w:r>
        <w:rPr>
          <w:rFonts w:ascii="Book Antiqua" w:hAnsi="Book Antiqua" w:cs="AJensonPro-Regular"/>
          <w:szCs w:val="24"/>
        </w:rPr>
        <w:t xml:space="preserve"> </w:t>
      </w:r>
      <w:r w:rsidRPr="00EE2564">
        <w:rPr>
          <w:rFonts w:ascii="Book Antiqua" w:hAnsi="Book Antiqua" w:cs="AJensonPro-Regular"/>
          <w:szCs w:val="24"/>
        </w:rPr>
        <w:t>fej</w:t>
      </w:r>
      <w:r w:rsidRPr="00EE2564">
        <w:rPr>
          <w:rFonts w:ascii="Book Antiqua" w:hAnsi="Book Antiqua" w:cs="AJensonPro-Regular"/>
          <w:szCs w:val="24"/>
        </w:rPr>
        <w:t>e</w:t>
      </w:r>
      <w:r w:rsidRPr="00EE2564">
        <w:rPr>
          <w:rFonts w:ascii="Book Antiqua" w:hAnsi="Book Antiqua" w:cs="AJensonPro-Regular"/>
          <w:szCs w:val="24"/>
        </w:rPr>
        <w:t>zetcím az 1. rendű cím.</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A bevezetés, a kifejtés és a befejezés mindig új oldalon kezdődjön. A kifejtés</w:t>
      </w:r>
      <w:r>
        <w:rPr>
          <w:rFonts w:ascii="Book Antiqua" w:hAnsi="Book Antiqua" w:cs="AJensonPro-Regular"/>
          <w:szCs w:val="24"/>
        </w:rPr>
        <w:t xml:space="preserve"> </w:t>
      </w:r>
      <w:r w:rsidRPr="00EE2564">
        <w:rPr>
          <w:rFonts w:ascii="Book Antiqua" w:hAnsi="Book Antiqua" w:cs="AJensonPro-Regular"/>
          <w:szCs w:val="24"/>
        </w:rPr>
        <w:t>egyes részei folyamatosan kövessék egymást. Cím önállóan, hozzárendelt szöveg</w:t>
      </w:r>
      <w:r>
        <w:rPr>
          <w:rFonts w:ascii="Book Antiqua" w:hAnsi="Book Antiqua" w:cs="AJensonPro-Regular"/>
          <w:szCs w:val="24"/>
        </w:rPr>
        <w:t xml:space="preserve"> </w:t>
      </w:r>
      <w:r w:rsidRPr="00EE2564">
        <w:rPr>
          <w:rFonts w:ascii="Book Antiqua" w:hAnsi="Book Antiqua" w:cs="AJensonPro-Regular"/>
          <w:szCs w:val="24"/>
        </w:rPr>
        <w:t>nélkül ne maradjon a lap alján.</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Mindenekelőtt ügyelnünk kell arra, hogy az azonos fokozatú címeket minden</w:t>
      </w:r>
      <w:r>
        <w:rPr>
          <w:rFonts w:ascii="Book Antiqua" w:hAnsi="Book Antiqua" w:cs="AJensonPro-Regular"/>
          <w:szCs w:val="24"/>
        </w:rPr>
        <w:t xml:space="preserve"> </w:t>
      </w:r>
      <w:r w:rsidRPr="00EE2564">
        <w:rPr>
          <w:rFonts w:ascii="Book Antiqua" w:hAnsi="Book Antiqua" w:cs="AJensonPro-Regular"/>
          <w:szCs w:val="24"/>
        </w:rPr>
        <w:t>esetben azonos betűfokozattal írjuk. A tipográfiai elkülönítéseken túl (pl. nagybetű,</w:t>
      </w:r>
      <w:r>
        <w:rPr>
          <w:rFonts w:ascii="Book Antiqua" w:hAnsi="Book Antiqua" w:cs="AJensonPro-Regular"/>
          <w:szCs w:val="24"/>
        </w:rPr>
        <w:t xml:space="preserve"> </w:t>
      </w:r>
      <w:r w:rsidRPr="00EE2564">
        <w:rPr>
          <w:rFonts w:ascii="Book Antiqua" w:hAnsi="Book Antiqua" w:cs="AJensonPro-Regular"/>
          <w:szCs w:val="24"/>
        </w:rPr>
        <w:t>kiskapitális, dőlt betű) a címfokozatok erőteljesebb megkülönböztetésére</w:t>
      </w:r>
      <w:r>
        <w:rPr>
          <w:rFonts w:ascii="Book Antiqua" w:hAnsi="Book Antiqua" w:cs="AJensonPro-Regular"/>
          <w:szCs w:val="24"/>
        </w:rPr>
        <w:t xml:space="preserve"> </w:t>
      </w:r>
      <w:r w:rsidRPr="00EE2564">
        <w:rPr>
          <w:rFonts w:ascii="Book Antiqua" w:hAnsi="Book Antiqua" w:cs="AJensonPro-Regular"/>
          <w:szCs w:val="24"/>
        </w:rPr>
        <w:t>lássuk el a címeket számokkal és betűkkel.</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Lehetnek olyan fejezetek, ahol nem minden fokozatú cím van jelen. Előfordulhat</w:t>
      </w:r>
      <w:r>
        <w:rPr>
          <w:rFonts w:ascii="Book Antiqua" w:hAnsi="Book Antiqua" w:cs="AJensonPro-Regular"/>
          <w:szCs w:val="24"/>
        </w:rPr>
        <w:t xml:space="preserve"> </w:t>
      </w:r>
      <w:r w:rsidRPr="00EE2564">
        <w:rPr>
          <w:rFonts w:ascii="Book Antiqua" w:hAnsi="Book Antiqua" w:cs="AJensonPro-Regular"/>
          <w:szCs w:val="24"/>
        </w:rPr>
        <w:t>például, hogy egy fejezetben teljesen hiányoznak a szakaszcímek. Felesleges</w:t>
      </w:r>
      <w:r>
        <w:rPr>
          <w:rFonts w:ascii="Book Antiqua" w:hAnsi="Book Antiqua" w:cs="AJensonPro-Regular"/>
          <w:szCs w:val="24"/>
        </w:rPr>
        <w:t xml:space="preserve"> </w:t>
      </w:r>
      <w:r w:rsidRPr="00EE2564">
        <w:rPr>
          <w:rFonts w:ascii="Book Antiqua" w:hAnsi="Book Antiqua" w:cs="AJensonPro-Regular"/>
          <w:szCs w:val="24"/>
        </w:rPr>
        <w:t>arra t</w:t>
      </w:r>
      <w:r w:rsidRPr="00EE2564">
        <w:rPr>
          <w:rFonts w:ascii="Book Antiqua" w:hAnsi="Book Antiqua" w:cs="AJensonPro-Regular"/>
          <w:szCs w:val="24"/>
        </w:rPr>
        <w:t>ö</w:t>
      </w:r>
      <w:r w:rsidRPr="00EE2564">
        <w:rPr>
          <w:rFonts w:ascii="Book Antiqua" w:hAnsi="Book Antiqua" w:cs="AJensonPro-Regular"/>
          <w:szCs w:val="24"/>
        </w:rPr>
        <w:t>rekedni tehát, hogy mindenhol minden fokozatú cím szerepeljen.</w:t>
      </w:r>
    </w:p>
    <w:p w:rsidR="000C5A0E" w:rsidRPr="00EE2564"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A különböző fokozatú címeket betűfokozatokkal, valamint a címek elhelyezés</w:t>
      </w:r>
      <w:r w:rsidRPr="00EE2564">
        <w:rPr>
          <w:rFonts w:ascii="Book Antiqua" w:hAnsi="Book Antiqua" w:cs="AJensonPro-Regular"/>
          <w:szCs w:val="24"/>
        </w:rPr>
        <w:t>é</w:t>
      </w:r>
      <w:r w:rsidRPr="00EE2564">
        <w:rPr>
          <w:rFonts w:ascii="Book Antiqua" w:hAnsi="Book Antiqua" w:cs="AJensonPro-Regular"/>
          <w:szCs w:val="24"/>
        </w:rPr>
        <w:t>vel</w:t>
      </w:r>
      <w:r>
        <w:rPr>
          <w:rFonts w:ascii="Book Antiqua" w:hAnsi="Book Antiqua" w:cs="AJensonPro-Regular"/>
          <w:szCs w:val="24"/>
        </w:rPr>
        <w:t xml:space="preserve"> </w:t>
      </w:r>
      <w:r w:rsidRPr="00EE2564">
        <w:rPr>
          <w:rFonts w:ascii="Book Antiqua" w:hAnsi="Book Antiqua" w:cs="AJensonPro-Regular"/>
          <w:szCs w:val="24"/>
        </w:rPr>
        <w:t>(balra zárt, középre zárt) különítjük el egymástól. A címeket mindig külön</w:t>
      </w:r>
      <w:r>
        <w:rPr>
          <w:rFonts w:ascii="Book Antiqua" w:hAnsi="Book Antiqua" w:cs="AJensonPro-Regular"/>
          <w:szCs w:val="24"/>
        </w:rPr>
        <w:t xml:space="preserve"> </w:t>
      </w:r>
      <w:r w:rsidRPr="00EE2564">
        <w:rPr>
          <w:rFonts w:ascii="Book Antiqua" w:hAnsi="Book Antiqua" w:cs="AJensonPro-Regular"/>
          <w:szCs w:val="24"/>
        </w:rPr>
        <w:t>sorba írjuk. A címek után sohasem teszünk pontot.</w:t>
      </w:r>
    </w:p>
    <w:p w:rsidR="000C5A0E" w:rsidRPr="00EE2564" w:rsidRDefault="000C5A0E" w:rsidP="00EE2564">
      <w:pPr>
        <w:pStyle w:val="szoveg"/>
        <w:ind w:firstLine="426"/>
        <w:rPr>
          <w:rFonts w:cs="AJensonPro-Regular"/>
          <w:szCs w:val="24"/>
        </w:rPr>
      </w:pPr>
      <w:r w:rsidRPr="00EE2564">
        <w:rPr>
          <w:rFonts w:cs="AJensonPro-Regular"/>
          <w:szCs w:val="24"/>
        </w:rPr>
        <w:t xml:space="preserve">A fejezetcímeknél a </w:t>
      </w:r>
      <w:r w:rsidRPr="00EE2564">
        <w:rPr>
          <w:rFonts w:cs="AJensonPro-It"/>
          <w:i/>
          <w:iCs/>
          <w:szCs w:val="24"/>
        </w:rPr>
        <w:t xml:space="preserve">fejezet </w:t>
      </w:r>
      <w:r w:rsidRPr="00EE2564">
        <w:rPr>
          <w:rFonts w:cs="AJensonPro-Regular"/>
          <w:szCs w:val="24"/>
        </w:rPr>
        <w:t>szót akár el is hagyhatjuk.</w:t>
      </w:r>
    </w:p>
    <w:p w:rsidR="000C5A0E" w:rsidRDefault="000C5A0E">
      <w:pPr>
        <w:pStyle w:val="plda1"/>
      </w:pPr>
      <w:r>
        <w:t>1. fejezet: Az alexandriai iskola és az ariánus krízis</w:t>
      </w:r>
    </w:p>
    <w:p w:rsidR="000C5A0E" w:rsidRDefault="000C5A0E">
      <w:pPr>
        <w:pStyle w:val="pldau"/>
      </w:pPr>
      <w:r>
        <w:t>1. Az alexandriai iskola és az ariánus krízis</w:t>
      </w:r>
    </w:p>
    <w:p w:rsidR="000C5A0E" w:rsidRDefault="000C5A0E" w:rsidP="00EE2564">
      <w:pPr>
        <w:autoSpaceDE w:val="0"/>
        <w:autoSpaceDN w:val="0"/>
        <w:adjustRightInd w:val="0"/>
        <w:ind w:firstLine="426"/>
        <w:rPr>
          <w:rFonts w:ascii="Book Antiqua" w:hAnsi="Book Antiqua" w:cs="AJensonPro-Regular"/>
          <w:szCs w:val="24"/>
        </w:rPr>
      </w:pPr>
      <w:r w:rsidRPr="00EE2564">
        <w:rPr>
          <w:rFonts w:ascii="Book Antiqua" w:hAnsi="Book Antiqua" w:cs="AJensonPro-Regular"/>
          <w:szCs w:val="24"/>
        </w:rPr>
        <w:t>Annak érdekében, hogy az azonos rangú címek tipográfiailag is egységesek</w:t>
      </w:r>
      <w:r>
        <w:rPr>
          <w:rFonts w:ascii="Book Antiqua" w:hAnsi="Book Antiqua" w:cs="AJensonPro-Regular"/>
          <w:szCs w:val="24"/>
        </w:rPr>
        <w:t xml:space="preserve"> </w:t>
      </w:r>
      <w:r w:rsidRPr="00EE2564">
        <w:rPr>
          <w:rFonts w:ascii="Book Antiqua" w:hAnsi="Book Antiqua" w:cs="AJensonPro-Regular"/>
          <w:szCs w:val="24"/>
        </w:rPr>
        <w:t>l</w:t>
      </w:r>
      <w:r w:rsidRPr="00EE2564">
        <w:rPr>
          <w:rFonts w:ascii="Book Antiqua" w:hAnsi="Book Antiqua" w:cs="AJensonPro-Regular"/>
          <w:szCs w:val="24"/>
        </w:rPr>
        <w:t>e</w:t>
      </w:r>
      <w:r w:rsidRPr="00EE2564">
        <w:rPr>
          <w:rFonts w:ascii="Book Antiqua" w:hAnsi="Book Antiqua" w:cs="AJensonPro-Regular"/>
          <w:szCs w:val="24"/>
        </w:rPr>
        <w:t>gyenek, célszerű a számítógépes szerkesztésnél ún. címsorokat, stílusokat alkalma</w:t>
      </w:r>
      <w:r w:rsidRPr="00EE2564">
        <w:rPr>
          <w:rFonts w:ascii="Book Antiqua" w:hAnsi="Book Antiqua" w:cs="AJensonPro-Regular"/>
          <w:szCs w:val="24"/>
        </w:rPr>
        <w:t>z</w:t>
      </w:r>
      <w:r w:rsidRPr="00EE2564">
        <w:rPr>
          <w:rFonts w:ascii="Book Antiqua" w:hAnsi="Book Antiqua" w:cs="AJensonPro-Regular"/>
          <w:szCs w:val="24"/>
        </w:rPr>
        <w:t>ni,</w:t>
      </w:r>
      <w:r>
        <w:rPr>
          <w:rFonts w:ascii="Book Antiqua" w:hAnsi="Book Antiqua" w:cs="AJensonPro-Regular"/>
          <w:szCs w:val="24"/>
        </w:rPr>
        <w:t xml:space="preserve"> </w:t>
      </w:r>
      <w:r w:rsidRPr="00EE2564">
        <w:rPr>
          <w:rFonts w:ascii="Book Antiqua" w:hAnsi="Book Antiqua" w:cs="AJensonPro-Regular"/>
          <w:szCs w:val="24"/>
        </w:rPr>
        <w:t>de ügyeljünk, hogy a betűtípus itt is Times New Roman maradjon.</w:t>
      </w:r>
      <w:r>
        <w:rPr>
          <w:rFonts w:ascii="Book Antiqua" w:hAnsi="Book Antiqua" w:cs="AJensonPro-Regular"/>
          <w:szCs w:val="24"/>
        </w:rPr>
        <w:t xml:space="preserve"> </w:t>
      </w:r>
      <w:r w:rsidRPr="00EE2564">
        <w:rPr>
          <w:rFonts w:ascii="Book Antiqua" w:hAnsi="Book Antiqua" w:cs="AJensonPro-Regular"/>
          <w:szCs w:val="24"/>
        </w:rPr>
        <w:t>Figyeljünk a</w:t>
      </w:r>
      <w:r w:rsidRPr="00EE2564">
        <w:rPr>
          <w:rFonts w:ascii="Book Antiqua" w:hAnsi="Book Antiqua" w:cs="AJensonPro-Regular"/>
          <w:szCs w:val="24"/>
        </w:rPr>
        <w:t>r</w:t>
      </w:r>
      <w:r w:rsidRPr="00EE2564">
        <w:rPr>
          <w:rFonts w:ascii="Book Antiqua" w:hAnsi="Book Antiqua" w:cs="AJensonPro-Regular"/>
          <w:szCs w:val="24"/>
        </w:rPr>
        <w:t>ra, hogy egy-egy cím ahhoz a szöveghez legyen közelebb, amely</w:t>
      </w:r>
      <w:r>
        <w:rPr>
          <w:rFonts w:ascii="Book Antiqua" w:hAnsi="Book Antiqua" w:cs="AJensonPro-Regular"/>
          <w:szCs w:val="24"/>
        </w:rPr>
        <w:t xml:space="preserve"> követi, vagyis am</w:t>
      </w:r>
      <w:r>
        <w:rPr>
          <w:rFonts w:ascii="Book Antiqua" w:hAnsi="Book Antiqua" w:cs="AJensonPro-Regular"/>
          <w:szCs w:val="24"/>
        </w:rPr>
        <w:t>e</w:t>
      </w:r>
      <w:r>
        <w:rPr>
          <w:rFonts w:ascii="Book Antiqua" w:hAnsi="Book Antiqua" w:cs="AJensonPro-Regular"/>
          <w:szCs w:val="24"/>
        </w:rPr>
        <w:t>lyikhez értelmileg tartozik.</w:t>
      </w:r>
    </w:p>
    <w:p w:rsidR="000C5A0E" w:rsidRPr="00EE2564" w:rsidRDefault="000C5A0E" w:rsidP="00EE2564">
      <w:pPr>
        <w:autoSpaceDE w:val="0"/>
        <w:autoSpaceDN w:val="0"/>
        <w:adjustRightInd w:val="0"/>
        <w:ind w:firstLine="426"/>
        <w:rPr>
          <w:rFonts w:ascii="Book Antiqua" w:hAnsi="Book Antiqua" w:cs="AJensonPro-Regular"/>
          <w:szCs w:val="24"/>
        </w:rPr>
      </w:pPr>
    </w:p>
    <w:p w:rsidR="000C5A0E" w:rsidRDefault="000C5A0E" w:rsidP="009001B7">
      <w:pPr>
        <w:pStyle w:val="kiscim"/>
        <w:spacing w:before="0"/>
      </w:pPr>
      <w:r>
        <w:t>b) Bekezdések</w:t>
      </w:r>
    </w:p>
    <w:p w:rsidR="000C5A0E" w:rsidRPr="00E61ECC" w:rsidRDefault="000C5A0E" w:rsidP="00E61ECC">
      <w:pPr>
        <w:autoSpaceDE w:val="0"/>
        <w:autoSpaceDN w:val="0"/>
        <w:adjustRightInd w:val="0"/>
        <w:ind w:firstLine="426"/>
        <w:rPr>
          <w:rFonts w:ascii="Book Antiqua" w:hAnsi="Book Antiqua" w:cs="AJensonPro-Regular"/>
          <w:szCs w:val="24"/>
        </w:rPr>
      </w:pPr>
      <w:r w:rsidRPr="00E61ECC">
        <w:rPr>
          <w:rFonts w:ascii="Book Antiqua" w:hAnsi="Book Antiqua" w:cs="AJensonPro-Regular"/>
          <w:szCs w:val="24"/>
        </w:rPr>
        <w:t>Egy-egy új gondolat általában új bekezdésbe kerül, következésképpen a beke</w:t>
      </w:r>
      <w:r w:rsidRPr="00E61ECC">
        <w:rPr>
          <w:rFonts w:ascii="Book Antiqua" w:hAnsi="Book Antiqua" w:cs="AJensonPro-Regular"/>
          <w:szCs w:val="24"/>
        </w:rPr>
        <w:t>z</w:t>
      </w:r>
      <w:r w:rsidRPr="00E61ECC">
        <w:rPr>
          <w:rFonts w:ascii="Book Antiqua" w:hAnsi="Book Antiqua" w:cs="AJensonPro-Regular"/>
          <w:szCs w:val="24"/>
        </w:rPr>
        <w:t>déseknek</w:t>
      </w:r>
      <w:r>
        <w:rPr>
          <w:rFonts w:ascii="Book Antiqua" w:hAnsi="Book Antiqua" w:cs="AJensonPro-Regular"/>
          <w:szCs w:val="24"/>
        </w:rPr>
        <w:t xml:space="preserve"> </w:t>
      </w:r>
      <w:r w:rsidRPr="00E61ECC">
        <w:rPr>
          <w:rFonts w:ascii="Book Antiqua" w:hAnsi="Book Antiqua" w:cs="AJensonPro-Regular"/>
          <w:szCs w:val="24"/>
        </w:rPr>
        <w:t>nincs átlagos hosszuk (tartózkodjunk azonban a nagyon hosszú bekezd</w:t>
      </w:r>
      <w:r w:rsidRPr="00E61ECC">
        <w:rPr>
          <w:rFonts w:ascii="Book Antiqua" w:hAnsi="Book Antiqua" w:cs="AJensonPro-Regular"/>
          <w:szCs w:val="24"/>
        </w:rPr>
        <w:t>é</w:t>
      </w:r>
      <w:r w:rsidRPr="00E61ECC">
        <w:rPr>
          <w:rFonts w:ascii="Book Antiqua" w:hAnsi="Book Antiqua" w:cs="AJensonPro-Regular"/>
          <w:szCs w:val="24"/>
        </w:rPr>
        <w:t>sek</w:t>
      </w:r>
      <w:r>
        <w:rPr>
          <w:rFonts w:ascii="Book Antiqua" w:hAnsi="Book Antiqua" w:cs="AJensonPro-Regular"/>
          <w:szCs w:val="24"/>
        </w:rPr>
        <w:t xml:space="preserve"> </w:t>
      </w:r>
      <w:r w:rsidRPr="00E61ECC">
        <w:rPr>
          <w:rFonts w:ascii="Book Antiqua" w:hAnsi="Book Antiqua" w:cs="AJensonPro-Regular"/>
          <w:szCs w:val="24"/>
        </w:rPr>
        <w:t>írásától). A</w:t>
      </w:r>
      <w:r>
        <w:rPr>
          <w:rFonts w:ascii="Book Antiqua" w:hAnsi="Book Antiqua" w:cs="AJensonPro-Regular"/>
          <w:szCs w:val="24"/>
        </w:rPr>
        <w:t>z egy</w:t>
      </w:r>
      <w:r w:rsidRPr="00E61ECC">
        <w:rPr>
          <w:rFonts w:ascii="Book Antiqua" w:hAnsi="Book Antiqua" w:cs="AJensonPro-Regular"/>
          <w:szCs w:val="24"/>
        </w:rPr>
        <w:t xml:space="preserve"> oldalnál hosszabb gondolatmenetet lehetőleg törjük</w:t>
      </w:r>
      <w:r>
        <w:rPr>
          <w:rFonts w:ascii="Book Antiqua" w:hAnsi="Book Antiqua" w:cs="AJensonPro-Regular"/>
          <w:szCs w:val="24"/>
        </w:rPr>
        <w:t xml:space="preserve"> </w:t>
      </w:r>
      <w:r w:rsidRPr="00E61ECC">
        <w:rPr>
          <w:rFonts w:ascii="Book Antiqua" w:hAnsi="Book Antiqua" w:cs="AJensonPro-Regular"/>
          <w:szCs w:val="24"/>
        </w:rPr>
        <w:t>meg val</w:t>
      </w:r>
      <w:r w:rsidRPr="00E61ECC">
        <w:rPr>
          <w:rFonts w:ascii="Book Antiqua" w:hAnsi="Book Antiqua" w:cs="AJensonPro-Regular"/>
          <w:szCs w:val="24"/>
        </w:rPr>
        <w:t>a</w:t>
      </w:r>
      <w:r w:rsidRPr="00E61ECC">
        <w:rPr>
          <w:rFonts w:ascii="Book Antiqua" w:hAnsi="Book Antiqua" w:cs="AJensonPro-Regular"/>
          <w:szCs w:val="24"/>
        </w:rPr>
        <w:t>hol. A bekezdések ugyanis nagymértékben hozzájárulnak a dolgozat áttekinthetős</w:t>
      </w:r>
      <w:r w:rsidRPr="00E61ECC">
        <w:rPr>
          <w:rFonts w:ascii="Book Antiqua" w:hAnsi="Book Antiqua" w:cs="AJensonPro-Regular"/>
          <w:szCs w:val="24"/>
        </w:rPr>
        <w:t>é</w:t>
      </w:r>
      <w:r w:rsidRPr="00E61ECC">
        <w:rPr>
          <w:rFonts w:ascii="Book Antiqua" w:hAnsi="Book Antiqua" w:cs="AJensonPro-Regular"/>
          <w:szCs w:val="24"/>
        </w:rPr>
        <w:t>géhez.</w:t>
      </w:r>
    </w:p>
    <w:p w:rsidR="000C5A0E" w:rsidRPr="00E61ECC" w:rsidRDefault="000C5A0E" w:rsidP="00E61ECC">
      <w:pPr>
        <w:autoSpaceDE w:val="0"/>
        <w:autoSpaceDN w:val="0"/>
        <w:adjustRightInd w:val="0"/>
        <w:ind w:firstLine="426"/>
        <w:rPr>
          <w:rFonts w:ascii="Book Antiqua" w:hAnsi="Book Antiqua" w:cs="AJensonPro-Regular"/>
          <w:szCs w:val="24"/>
        </w:rPr>
      </w:pPr>
      <w:r w:rsidRPr="00E61ECC">
        <w:rPr>
          <w:rFonts w:ascii="Book Antiqua" w:hAnsi="Book Antiqua" w:cs="AJensonPro-Regular"/>
          <w:szCs w:val="24"/>
        </w:rPr>
        <w:t>Bekezdésekhez 1 cm-es behúzást használunk, de a cím utáni első bekezdéseket</w:t>
      </w:r>
      <w:r>
        <w:rPr>
          <w:rFonts w:ascii="Book Antiqua" w:hAnsi="Book Antiqua" w:cs="AJensonPro-Regular"/>
          <w:szCs w:val="24"/>
        </w:rPr>
        <w:t xml:space="preserve"> </w:t>
      </w:r>
      <w:r w:rsidRPr="00E61ECC">
        <w:rPr>
          <w:rFonts w:ascii="Book Antiqua" w:hAnsi="Book Antiqua" w:cs="AJensonPro-Regular"/>
          <w:szCs w:val="24"/>
        </w:rPr>
        <w:t>tompán is hagyhatjuk (vagyis az 1 cm-es behúzás elhagyásával), de akár így,</w:t>
      </w:r>
      <w:r>
        <w:rPr>
          <w:rFonts w:ascii="Book Antiqua" w:hAnsi="Book Antiqua" w:cs="AJensonPro-Regular"/>
          <w:szCs w:val="24"/>
        </w:rPr>
        <w:t xml:space="preserve"> </w:t>
      </w:r>
      <w:r w:rsidRPr="00E61ECC">
        <w:rPr>
          <w:rFonts w:ascii="Book Antiqua" w:hAnsi="Book Antiqua" w:cs="AJensonPro-Regular"/>
          <w:szCs w:val="24"/>
        </w:rPr>
        <w:t>akár behúzással kezdünk, döntésünkhöz az egész dolgozatban ragaszkodjunk.</w:t>
      </w:r>
    </w:p>
    <w:p w:rsidR="000C5A0E" w:rsidRDefault="000C5A0E" w:rsidP="00E61ECC">
      <w:pPr>
        <w:pStyle w:val="szoveg"/>
        <w:ind w:firstLine="426"/>
        <w:rPr>
          <w:rFonts w:cs="AJensonPro-Regular"/>
          <w:szCs w:val="24"/>
        </w:rPr>
      </w:pPr>
      <w:r w:rsidRPr="00E61ECC">
        <w:rPr>
          <w:rFonts w:cs="AJensonPro-Regular"/>
          <w:szCs w:val="24"/>
        </w:rPr>
        <w:t>A bekezdések előtt és után nem hagyunk nagyobb térközt.</w:t>
      </w:r>
    </w:p>
    <w:p w:rsidR="000C5A0E" w:rsidRDefault="000C5A0E" w:rsidP="00E61ECC">
      <w:pPr>
        <w:autoSpaceDE w:val="0"/>
        <w:autoSpaceDN w:val="0"/>
        <w:adjustRightInd w:val="0"/>
        <w:ind w:firstLine="426"/>
        <w:rPr>
          <w:rFonts w:ascii="Book Antiqua" w:hAnsi="Book Antiqua" w:cs="AJensonPro-Regular"/>
          <w:szCs w:val="24"/>
        </w:rPr>
      </w:pPr>
      <w:r w:rsidRPr="00E61ECC">
        <w:rPr>
          <w:rFonts w:ascii="Book Antiqua" w:hAnsi="Book Antiqua" w:cs="AJensonPro-Regular"/>
          <w:szCs w:val="24"/>
        </w:rPr>
        <w:t>Ha a behúzáshoz tabulátorokat használunk, a dolgozat beadása előtt ellenőri</w:t>
      </w:r>
      <w:r w:rsidRPr="00E61ECC">
        <w:rPr>
          <w:rFonts w:ascii="Book Antiqua" w:hAnsi="Book Antiqua" w:cs="AJensonPro-Regular"/>
          <w:szCs w:val="24"/>
        </w:rPr>
        <w:t>z</w:t>
      </w:r>
      <w:r w:rsidRPr="00E61ECC">
        <w:rPr>
          <w:rFonts w:ascii="Book Antiqua" w:hAnsi="Book Antiqua" w:cs="AJensonPro-Regular"/>
          <w:szCs w:val="24"/>
        </w:rPr>
        <w:t>zük,</w:t>
      </w:r>
      <w:r>
        <w:rPr>
          <w:rFonts w:ascii="Book Antiqua" w:hAnsi="Book Antiqua" w:cs="AJensonPro-Regular"/>
          <w:szCs w:val="24"/>
        </w:rPr>
        <w:t xml:space="preserve"> </w:t>
      </w:r>
      <w:r w:rsidRPr="00E61ECC">
        <w:rPr>
          <w:rFonts w:ascii="Book Antiqua" w:hAnsi="Book Antiqua" w:cs="AJensonPro-Regular"/>
          <w:szCs w:val="24"/>
        </w:rPr>
        <w:t xml:space="preserve">hogy mindig ott vannak-e a helyükön. Ajánlatosabb ehelyett </w:t>
      </w:r>
      <w:r w:rsidRPr="00E61ECC">
        <w:rPr>
          <w:rFonts w:ascii="Book Antiqua" w:hAnsi="Book Antiqua" w:cs="AJensonPro-It"/>
          <w:i/>
          <w:iCs/>
          <w:szCs w:val="24"/>
        </w:rPr>
        <w:t>stílussal</w:t>
      </w:r>
      <w:r>
        <w:rPr>
          <w:rFonts w:ascii="Book Antiqua" w:hAnsi="Book Antiqua" w:cs="AJensonPro-It"/>
          <w:i/>
          <w:iCs/>
          <w:szCs w:val="24"/>
        </w:rPr>
        <w:t xml:space="preserve"> </w:t>
      </w:r>
      <w:r w:rsidRPr="00E61ECC">
        <w:rPr>
          <w:rFonts w:ascii="Book Antiqua" w:hAnsi="Book Antiqua" w:cs="AJensonPro-Regular"/>
          <w:szCs w:val="24"/>
        </w:rPr>
        <w:t>dolgozni, mert ott megadhatjuk, hogy minden bekezdés első sora automatikusan</w:t>
      </w:r>
      <w:r>
        <w:rPr>
          <w:rFonts w:ascii="Book Antiqua" w:hAnsi="Book Antiqua" w:cs="AJensonPro-Regular"/>
          <w:szCs w:val="24"/>
        </w:rPr>
        <w:t xml:space="preserve"> </w:t>
      </w:r>
      <w:r w:rsidRPr="00E61ECC">
        <w:rPr>
          <w:rFonts w:ascii="Book Antiqua" w:hAnsi="Book Antiqua" w:cs="AJensonPro-Regular"/>
          <w:szCs w:val="24"/>
        </w:rPr>
        <w:t>1 cm-rel be</w:t>
      </w:r>
      <w:r w:rsidRPr="00E61ECC">
        <w:rPr>
          <w:rFonts w:ascii="Book Antiqua" w:hAnsi="Book Antiqua" w:cs="AJensonPro-Regular"/>
          <w:szCs w:val="24"/>
        </w:rPr>
        <w:t>n</w:t>
      </w:r>
      <w:r w:rsidRPr="00E61ECC">
        <w:rPr>
          <w:rFonts w:ascii="Book Antiqua" w:hAnsi="Book Antiqua" w:cs="AJensonPro-Regular"/>
          <w:szCs w:val="24"/>
        </w:rPr>
        <w:t>tebb kezdődjön.</w:t>
      </w:r>
    </w:p>
    <w:p w:rsidR="000C5A0E" w:rsidRPr="00E61ECC" w:rsidRDefault="000C5A0E" w:rsidP="00E61ECC">
      <w:pPr>
        <w:autoSpaceDE w:val="0"/>
        <w:autoSpaceDN w:val="0"/>
        <w:adjustRightInd w:val="0"/>
        <w:ind w:firstLine="426"/>
        <w:rPr>
          <w:rFonts w:ascii="Book Antiqua" w:hAnsi="Book Antiqua"/>
          <w:szCs w:val="24"/>
        </w:rPr>
      </w:pPr>
    </w:p>
    <w:p w:rsidR="000C5A0E" w:rsidRDefault="000C5A0E" w:rsidP="009001B7">
      <w:pPr>
        <w:pStyle w:val="kiscim"/>
        <w:spacing w:before="0"/>
      </w:pPr>
      <w:r>
        <w:t>c) Kiemelések</w:t>
      </w:r>
    </w:p>
    <w:p w:rsidR="000C5A0E" w:rsidRPr="00E61ECC" w:rsidRDefault="000C5A0E" w:rsidP="00E61ECC">
      <w:pPr>
        <w:autoSpaceDE w:val="0"/>
        <w:autoSpaceDN w:val="0"/>
        <w:adjustRightInd w:val="0"/>
        <w:ind w:firstLine="426"/>
        <w:rPr>
          <w:rFonts w:ascii="Book Antiqua" w:hAnsi="Book Antiqua" w:cs="AJensonPro-Regular"/>
          <w:szCs w:val="24"/>
        </w:rPr>
      </w:pPr>
      <w:r w:rsidRPr="00E61ECC">
        <w:rPr>
          <w:rFonts w:ascii="Book Antiqua" w:hAnsi="Book Antiqua" w:cs="AJensonPro-Regular"/>
          <w:szCs w:val="24"/>
        </w:rPr>
        <w:t>A szöveg tagolásának harmadik módja a kiemelések használata. Kiemeléseket</w:t>
      </w:r>
      <w:r>
        <w:rPr>
          <w:rFonts w:ascii="Book Antiqua" w:hAnsi="Book Antiqua" w:cs="AJensonPro-Regular"/>
          <w:szCs w:val="24"/>
        </w:rPr>
        <w:t xml:space="preserve"> </w:t>
      </w:r>
      <w:r w:rsidRPr="00E61ECC">
        <w:rPr>
          <w:rFonts w:ascii="Book Antiqua" w:hAnsi="Book Antiqua" w:cs="AJensonPro-Regular"/>
          <w:szCs w:val="24"/>
        </w:rPr>
        <w:t>akkor alkalmazunk, ha a szöveg egyik elemét (neveket, címeket, lényeges kifejezés</w:t>
      </w:r>
      <w:r w:rsidRPr="00E61ECC">
        <w:rPr>
          <w:rFonts w:ascii="Book Antiqua" w:hAnsi="Book Antiqua" w:cs="AJensonPro-Regular"/>
          <w:szCs w:val="24"/>
        </w:rPr>
        <w:t>e</w:t>
      </w:r>
      <w:r w:rsidRPr="00E61ECC">
        <w:rPr>
          <w:rFonts w:ascii="Book Antiqua" w:hAnsi="Book Antiqua" w:cs="AJensonPro-Regular"/>
          <w:szCs w:val="24"/>
        </w:rPr>
        <w:t>ket,</w:t>
      </w:r>
      <w:r>
        <w:rPr>
          <w:rFonts w:ascii="Book Antiqua" w:hAnsi="Book Antiqua" w:cs="AJensonPro-Regular"/>
          <w:szCs w:val="24"/>
        </w:rPr>
        <w:t xml:space="preserve"> </w:t>
      </w:r>
      <w:r w:rsidRPr="00E61ECC">
        <w:rPr>
          <w:rFonts w:ascii="Book Antiqua" w:hAnsi="Book Antiqua" w:cs="AJensonPro-Regular"/>
          <w:szCs w:val="24"/>
        </w:rPr>
        <w:t>fogalmakat, fontosabb mondatokat) hangsúlyozni kívánunk, és meg</w:t>
      </w:r>
      <w:r>
        <w:rPr>
          <w:rFonts w:ascii="Book Antiqua" w:hAnsi="Book Antiqua" w:cs="AJensonPro-Regular"/>
          <w:szCs w:val="24"/>
        </w:rPr>
        <w:t xml:space="preserve"> </w:t>
      </w:r>
      <w:r w:rsidRPr="00E61ECC">
        <w:rPr>
          <w:rFonts w:ascii="Book Antiqua" w:hAnsi="Book Antiqua" w:cs="AJensonPro-Regular"/>
          <w:szCs w:val="24"/>
        </w:rPr>
        <w:t>akarjuk őket különböztetni szövegkörnyezetüktől. Ügyeljünk azonban arra,</w:t>
      </w:r>
      <w:r>
        <w:rPr>
          <w:rFonts w:ascii="Book Antiqua" w:hAnsi="Book Antiqua" w:cs="AJensonPro-Regular"/>
          <w:szCs w:val="24"/>
        </w:rPr>
        <w:t xml:space="preserve"> </w:t>
      </w:r>
      <w:r w:rsidRPr="00E61ECC">
        <w:rPr>
          <w:rFonts w:ascii="Book Antiqua" w:hAnsi="Book Antiqua" w:cs="AJensonPro-Regular"/>
          <w:szCs w:val="24"/>
        </w:rPr>
        <w:t>hogy ne halmozzuk a kiemeléseket. Ha ugyanis túl sokféle kiemelést használunk</w:t>
      </w:r>
      <w:r>
        <w:rPr>
          <w:rFonts w:ascii="Book Antiqua" w:hAnsi="Book Antiqua" w:cs="AJensonPro-Regular"/>
          <w:szCs w:val="24"/>
        </w:rPr>
        <w:t xml:space="preserve"> </w:t>
      </w:r>
      <w:r w:rsidRPr="00E61ECC">
        <w:rPr>
          <w:rFonts w:ascii="Book Antiqua" w:hAnsi="Book Antiqua" w:cs="AJensonPro-Regular"/>
          <w:szCs w:val="24"/>
        </w:rPr>
        <w:t>egy oldalon, akkor se</w:t>
      </w:r>
      <w:r w:rsidRPr="00E61ECC">
        <w:rPr>
          <w:rFonts w:ascii="Book Antiqua" w:hAnsi="Book Antiqua" w:cs="AJensonPro-Regular"/>
          <w:szCs w:val="24"/>
        </w:rPr>
        <w:t>m</w:t>
      </w:r>
      <w:r w:rsidRPr="00E61ECC">
        <w:rPr>
          <w:rFonts w:ascii="Book Antiqua" w:hAnsi="Book Antiqua" w:cs="AJensonPro-Regular"/>
          <w:szCs w:val="24"/>
        </w:rPr>
        <w:t>mit se emeltünk ki. Az olvasó figyelmét csak akkor</w:t>
      </w:r>
      <w:r>
        <w:rPr>
          <w:rFonts w:ascii="Book Antiqua" w:hAnsi="Book Antiqua" w:cs="AJensonPro-Regular"/>
          <w:szCs w:val="24"/>
        </w:rPr>
        <w:t xml:space="preserve"> </w:t>
      </w:r>
      <w:r w:rsidRPr="00E61ECC">
        <w:rPr>
          <w:rFonts w:ascii="Book Antiqua" w:hAnsi="Book Antiqua" w:cs="AJensonPro-Regular"/>
          <w:szCs w:val="24"/>
        </w:rPr>
        <w:t>vonja magára egy mondatré</w:t>
      </w:r>
      <w:r>
        <w:rPr>
          <w:rFonts w:ascii="Book Antiqua" w:hAnsi="Book Antiqua" w:cs="AJensonPro-Regular"/>
          <w:szCs w:val="24"/>
        </w:rPr>
        <w:t xml:space="preserve">sz </w:t>
      </w:r>
      <w:r w:rsidRPr="00E61ECC">
        <w:rPr>
          <w:rFonts w:ascii="Book Antiqua" w:hAnsi="Book Antiqua" w:cs="AJensonPro-Regular"/>
          <w:szCs w:val="24"/>
        </w:rPr>
        <w:t>vagy mondat, ha kiugrik szövegkörnyezetéből, következésképpen</w:t>
      </w:r>
      <w:r>
        <w:rPr>
          <w:rFonts w:ascii="Book Antiqua" w:hAnsi="Book Antiqua" w:cs="AJensonPro-Regular"/>
          <w:szCs w:val="24"/>
        </w:rPr>
        <w:t xml:space="preserve"> </w:t>
      </w:r>
      <w:r w:rsidRPr="00E61ECC">
        <w:rPr>
          <w:rFonts w:ascii="Book Antiqua" w:hAnsi="Book Antiqua" w:cs="AJensonPro-Regular"/>
          <w:szCs w:val="24"/>
        </w:rPr>
        <w:t>lehetőleg mérs</w:t>
      </w:r>
      <w:r w:rsidRPr="00E61ECC">
        <w:rPr>
          <w:rFonts w:ascii="Book Antiqua" w:hAnsi="Book Antiqua" w:cs="AJensonPro-Regular"/>
          <w:szCs w:val="24"/>
        </w:rPr>
        <w:t>é</w:t>
      </w:r>
      <w:r w:rsidRPr="00E61ECC">
        <w:rPr>
          <w:rFonts w:ascii="Book Antiqua" w:hAnsi="Book Antiqua" w:cs="AJensonPro-Regular"/>
          <w:szCs w:val="24"/>
        </w:rPr>
        <w:t>keljük egy-egy oldalon a kiemelések számát.</w:t>
      </w:r>
    </w:p>
    <w:p w:rsidR="000C5A0E" w:rsidRPr="00E61ECC" w:rsidRDefault="000C5A0E" w:rsidP="00E61ECC">
      <w:pPr>
        <w:autoSpaceDE w:val="0"/>
        <w:autoSpaceDN w:val="0"/>
        <w:adjustRightInd w:val="0"/>
        <w:ind w:firstLine="426"/>
        <w:rPr>
          <w:rFonts w:ascii="Book Antiqua" w:hAnsi="Book Antiqua" w:cs="AJensonPro-Regular"/>
          <w:szCs w:val="24"/>
        </w:rPr>
      </w:pPr>
      <w:r w:rsidRPr="00E61ECC">
        <w:rPr>
          <w:rFonts w:ascii="Book Antiqua" w:hAnsi="Book Antiqua" w:cs="AJensonPro-Regular"/>
          <w:szCs w:val="24"/>
        </w:rPr>
        <w:t xml:space="preserve">Általános szabály: ha eldöntöttük, </w:t>
      </w:r>
      <w:r w:rsidRPr="00E61ECC">
        <w:rPr>
          <w:rFonts w:ascii="Book Antiqua" w:hAnsi="Book Antiqua" w:cs="AJensonPro-It"/>
          <w:i/>
          <w:iCs/>
          <w:szCs w:val="24"/>
        </w:rPr>
        <w:t xml:space="preserve">mit </w:t>
      </w:r>
      <w:r w:rsidRPr="00E61ECC">
        <w:rPr>
          <w:rFonts w:ascii="Book Antiqua" w:hAnsi="Book Antiqua" w:cs="AJensonPro-Regular"/>
          <w:szCs w:val="24"/>
        </w:rPr>
        <w:t xml:space="preserve">(pl. személyneveket) és </w:t>
      </w:r>
      <w:r w:rsidRPr="00E61ECC">
        <w:rPr>
          <w:rFonts w:ascii="Book Antiqua" w:hAnsi="Book Antiqua" w:cs="AJensonPro-It"/>
          <w:i/>
          <w:iCs/>
          <w:szCs w:val="24"/>
        </w:rPr>
        <w:t xml:space="preserve">miként </w:t>
      </w:r>
      <w:r w:rsidRPr="00E61ECC">
        <w:rPr>
          <w:rFonts w:ascii="Book Antiqua" w:hAnsi="Book Antiqua" w:cs="AJensonPro-Regular"/>
          <w:szCs w:val="24"/>
        </w:rPr>
        <w:t>(pl. dőlt</w:t>
      </w:r>
      <w:r>
        <w:rPr>
          <w:rFonts w:ascii="Book Antiqua" w:hAnsi="Book Antiqua" w:cs="AJensonPro-Regular"/>
          <w:szCs w:val="24"/>
        </w:rPr>
        <w:t xml:space="preserve"> </w:t>
      </w:r>
      <w:r w:rsidRPr="00E61ECC">
        <w:rPr>
          <w:rFonts w:ascii="Book Antiqua" w:hAnsi="Book Antiqua" w:cs="AJensonPro-Regular"/>
          <w:szCs w:val="24"/>
        </w:rPr>
        <w:t>b</w:t>
      </w:r>
      <w:r w:rsidRPr="00E61ECC">
        <w:rPr>
          <w:rFonts w:ascii="Book Antiqua" w:hAnsi="Book Antiqua" w:cs="AJensonPro-Regular"/>
          <w:szCs w:val="24"/>
        </w:rPr>
        <w:t>e</w:t>
      </w:r>
      <w:r w:rsidRPr="00E61ECC">
        <w:rPr>
          <w:rFonts w:ascii="Book Antiqua" w:hAnsi="Book Antiqua" w:cs="AJensonPro-Regular"/>
          <w:szCs w:val="24"/>
        </w:rPr>
        <w:t xml:space="preserve">tűvel) emelünk ki, a dolgozat </w:t>
      </w:r>
      <w:r w:rsidRPr="00E61ECC">
        <w:rPr>
          <w:rFonts w:ascii="Book Antiqua" w:hAnsi="Book Antiqua" w:cs="AJensonPro-It"/>
          <w:i/>
          <w:iCs/>
          <w:szCs w:val="24"/>
        </w:rPr>
        <w:t xml:space="preserve">egészén </w:t>
      </w:r>
      <w:r w:rsidRPr="00E61ECC">
        <w:rPr>
          <w:rFonts w:ascii="Book Antiqua" w:hAnsi="Book Antiqua" w:cs="AJensonPro-Regular"/>
          <w:szCs w:val="24"/>
        </w:rPr>
        <w:t>végre kell hajtani azokat, a dolgozatban</w:t>
      </w:r>
      <w:r>
        <w:rPr>
          <w:rFonts w:ascii="Book Antiqua" w:hAnsi="Book Antiqua" w:cs="AJensonPro-Regular"/>
          <w:szCs w:val="24"/>
        </w:rPr>
        <w:t xml:space="preserve"> </w:t>
      </w:r>
      <w:r w:rsidRPr="00E61ECC">
        <w:rPr>
          <w:rFonts w:ascii="Book Antiqua" w:hAnsi="Book Antiqua" w:cs="AJensonPro-Regular"/>
          <w:szCs w:val="24"/>
        </w:rPr>
        <w:t>ugya</w:t>
      </w:r>
      <w:r w:rsidRPr="00E61ECC">
        <w:rPr>
          <w:rFonts w:ascii="Book Antiqua" w:hAnsi="Book Antiqua" w:cs="AJensonPro-Regular"/>
          <w:szCs w:val="24"/>
        </w:rPr>
        <w:t>n</w:t>
      </w:r>
      <w:r w:rsidRPr="00E61ECC">
        <w:rPr>
          <w:rFonts w:ascii="Book Antiqua" w:hAnsi="Book Antiqua" w:cs="AJensonPro-Regular"/>
          <w:szCs w:val="24"/>
        </w:rPr>
        <w:t>is a kiemeléseknek végig egységeseknek kell lenniük.</w:t>
      </w:r>
      <w:r>
        <w:rPr>
          <w:rFonts w:ascii="Book Antiqua" w:hAnsi="Book Antiqua" w:cs="AJensonPro-Regular"/>
          <w:szCs w:val="24"/>
        </w:rPr>
        <w:t xml:space="preserve"> </w:t>
      </w:r>
    </w:p>
    <w:p w:rsidR="000C5A0E" w:rsidRDefault="000C5A0E" w:rsidP="00E61ECC">
      <w:pPr>
        <w:autoSpaceDE w:val="0"/>
        <w:autoSpaceDN w:val="0"/>
        <w:adjustRightInd w:val="0"/>
        <w:ind w:firstLine="426"/>
        <w:rPr>
          <w:rFonts w:ascii="Book Antiqua" w:hAnsi="Book Antiqua" w:cs="AJensonPro-Regular"/>
          <w:szCs w:val="24"/>
        </w:rPr>
      </w:pPr>
      <w:r w:rsidRPr="00E61ECC">
        <w:rPr>
          <w:rFonts w:ascii="Book Antiqua" w:hAnsi="Book Antiqua" w:cs="AJensonPro-Regular"/>
          <w:szCs w:val="24"/>
        </w:rPr>
        <w:t>Az aláhúzásokat, a ritkításokat, a félkövér betűfajta használatát és a verzált</w:t>
      </w:r>
      <w:r>
        <w:rPr>
          <w:rFonts w:ascii="Book Antiqua" w:hAnsi="Book Antiqua" w:cs="AJensonPro-Regular"/>
          <w:szCs w:val="24"/>
        </w:rPr>
        <w:t xml:space="preserve"> </w:t>
      </w:r>
      <w:r w:rsidRPr="00E61ECC">
        <w:rPr>
          <w:rFonts w:ascii="Book Antiqua" w:hAnsi="Book Antiqua" w:cs="AJensonPro-Regular"/>
          <w:szCs w:val="24"/>
        </w:rPr>
        <w:t>(nagybetűk használatát) mindenképpen kerüljük el, a kiemelésre kurziválást</w:t>
      </w:r>
      <w:r>
        <w:rPr>
          <w:rFonts w:ascii="Book Antiqua" w:hAnsi="Book Antiqua" w:cs="AJensonPro-Regular"/>
          <w:szCs w:val="24"/>
        </w:rPr>
        <w:t xml:space="preserve"> </w:t>
      </w:r>
      <w:r w:rsidRPr="00E61ECC">
        <w:rPr>
          <w:rFonts w:ascii="Book Antiqua" w:hAnsi="Book Antiqua" w:cs="AJensonPro-Regular"/>
          <w:szCs w:val="24"/>
        </w:rPr>
        <w:t>vagy szerzők nevénél kiskapitálist használjunk.</w:t>
      </w:r>
    </w:p>
    <w:p w:rsidR="000C5A0E" w:rsidRDefault="000C5A0E" w:rsidP="00E61ECC">
      <w:pPr>
        <w:autoSpaceDE w:val="0"/>
        <w:autoSpaceDN w:val="0"/>
        <w:adjustRightInd w:val="0"/>
        <w:ind w:firstLine="426"/>
        <w:rPr>
          <w:rFonts w:ascii="Book Antiqua" w:hAnsi="Book Antiqua" w:cs="AJensonPro-Regular"/>
          <w:szCs w:val="24"/>
        </w:rPr>
      </w:pPr>
    </w:p>
    <w:p w:rsidR="000C5A0E" w:rsidRPr="00E61ECC" w:rsidRDefault="000C5A0E" w:rsidP="00E61ECC">
      <w:pPr>
        <w:autoSpaceDE w:val="0"/>
        <w:autoSpaceDN w:val="0"/>
        <w:adjustRightInd w:val="0"/>
        <w:ind w:firstLine="426"/>
        <w:rPr>
          <w:rFonts w:ascii="Book Antiqua" w:hAnsi="Book Antiqua" w:cs="AJensonPro-Regular"/>
          <w:szCs w:val="24"/>
        </w:rPr>
      </w:pPr>
    </w:p>
    <w:p w:rsidR="000C5A0E" w:rsidRPr="00E61ECC" w:rsidRDefault="000C5A0E" w:rsidP="00E61ECC">
      <w:pPr>
        <w:autoSpaceDE w:val="0"/>
        <w:autoSpaceDN w:val="0"/>
        <w:adjustRightInd w:val="0"/>
        <w:ind w:firstLine="426"/>
        <w:rPr>
          <w:rFonts w:ascii="Book Antiqua" w:hAnsi="Book Antiqua" w:cs="AJensonPro-BoldIt"/>
          <w:b/>
          <w:bCs/>
          <w:i/>
          <w:iCs/>
          <w:szCs w:val="24"/>
        </w:rPr>
      </w:pPr>
      <w:r w:rsidRPr="00E61ECC">
        <w:rPr>
          <w:rFonts w:ascii="Book Antiqua" w:hAnsi="Book Antiqua" w:cs="AJensonPro-BoldIt"/>
          <w:b/>
          <w:bCs/>
          <w:i/>
          <w:iCs/>
          <w:szCs w:val="24"/>
        </w:rPr>
        <w:t>Kurziválás</w:t>
      </w:r>
    </w:p>
    <w:p w:rsidR="000C5A0E" w:rsidRPr="00E61ECC" w:rsidRDefault="000C5A0E" w:rsidP="00E61ECC">
      <w:pPr>
        <w:autoSpaceDE w:val="0"/>
        <w:autoSpaceDN w:val="0"/>
        <w:adjustRightInd w:val="0"/>
        <w:ind w:firstLine="426"/>
        <w:rPr>
          <w:rFonts w:ascii="Book Antiqua" w:hAnsi="Book Antiqua"/>
          <w:szCs w:val="24"/>
        </w:rPr>
      </w:pPr>
      <w:r w:rsidRPr="00E61ECC">
        <w:rPr>
          <w:rFonts w:ascii="Book Antiqua" w:hAnsi="Book Antiqua" w:cs="AJensonPro-Regular"/>
          <w:szCs w:val="24"/>
        </w:rPr>
        <w:t xml:space="preserve">A </w:t>
      </w:r>
      <w:r w:rsidRPr="00E61ECC">
        <w:rPr>
          <w:rFonts w:ascii="Book Antiqua" w:hAnsi="Book Antiqua" w:cs="AJensonPro-It"/>
          <w:i/>
          <w:iCs/>
          <w:szCs w:val="24"/>
        </w:rPr>
        <w:t xml:space="preserve">kurziválás </w:t>
      </w:r>
      <w:r w:rsidRPr="00E61ECC">
        <w:rPr>
          <w:rFonts w:ascii="Book Antiqua" w:hAnsi="Book Antiqua" w:cs="AJensonPro-Regular"/>
          <w:szCs w:val="24"/>
        </w:rPr>
        <w:t>(dőlt betűfajta használata) a leggyakrabban alkalmazott kiemelés.</w:t>
      </w:r>
      <w:r>
        <w:rPr>
          <w:rFonts w:ascii="Book Antiqua" w:hAnsi="Book Antiqua" w:cs="AJensonPro-Regular"/>
          <w:szCs w:val="24"/>
        </w:rPr>
        <w:t xml:space="preserve"> </w:t>
      </w:r>
      <w:r w:rsidRPr="00E61ECC">
        <w:rPr>
          <w:rFonts w:ascii="Book Antiqua" w:hAnsi="Book Antiqua" w:cs="AJensonPro-Regular"/>
          <w:szCs w:val="24"/>
        </w:rPr>
        <w:t>Kurziválhatjuk a neveket, a fogalmakat vagy a lényeges gondolatokat (a három</w:t>
      </w:r>
      <w:r>
        <w:rPr>
          <w:rFonts w:ascii="Book Antiqua" w:hAnsi="Book Antiqua" w:cs="AJensonPro-Regular"/>
          <w:szCs w:val="24"/>
        </w:rPr>
        <w:t xml:space="preserve"> </w:t>
      </w:r>
      <w:r w:rsidRPr="00E61ECC">
        <w:rPr>
          <w:rFonts w:ascii="Book Antiqua" w:hAnsi="Book Antiqua" w:cs="AJensonPro-Regular"/>
          <w:szCs w:val="24"/>
        </w:rPr>
        <w:t>közül egyszerre egyet vagy kettőt kiemelhet</w:t>
      </w:r>
      <w:r>
        <w:rPr>
          <w:rFonts w:ascii="Book Antiqua" w:hAnsi="Book Antiqua" w:cs="AJensonPro-Regular"/>
          <w:szCs w:val="24"/>
        </w:rPr>
        <w:t>ünk, de lehetőleg ne mindhármat</w:t>
      </w:r>
      <w:r w:rsidRPr="00E61ECC">
        <w:rPr>
          <w:rFonts w:ascii="Book Antiqua" w:hAnsi="Book Antiqua" w:cs="AJensonPro-Regular"/>
          <w:szCs w:val="24"/>
        </w:rPr>
        <w:t>).</w:t>
      </w:r>
      <w:r>
        <w:rPr>
          <w:rFonts w:ascii="Book Antiqua" w:hAnsi="Book Antiqua" w:cs="AJensonPro-Regular"/>
          <w:szCs w:val="24"/>
        </w:rPr>
        <w:t xml:space="preserve"> </w:t>
      </w:r>
      <w:r w:rsidRPr="00E61ECC">
        <w:rPr>
          <w:rFonts w:ascii="Book Antiqua" w:hAnsi="Book Antiqua" w:cs="AJensonPro-Regular"/>
          <w:szCs w:val="24"/>
        </w:rPr>
        <w:t>A bibliogr</w:t>
      </w:r>
      <w:r w:rsidRPr="00E61ECC">
        <w:rPr>
          <w:rFonts w:ascii="Book Antiqua" w:hAnsi="Book Antiqua" w:cs="AJensonPro-Regular"/>
          <w:szCs w:val="24"/>
        </w:rPr>
        <w:t>á</w:t>
      </w:r>
      <w:r w:rsidRPr="00E61ECC">
        <w:rPr>
          <w:rFonts w:ascii="Book Antiqua" w:hAnsi="Book Antiqua" w:cs="AJensonPro-Regular"/>
          <w:szCs w:val="24"/>
        </w:rPr>
        <w:t>fiai tételek, hivatkozások kurziválásánál külön szabályok érvényesek</w:t>
      </w:r>
      <w:r>
        <w:rPr>
          <w:rFonts w:ascii="Book Antiqua" w:hAnsi="Book Antiqua" w:cs="AJensonPro-Regular"/>
          <w:szCs w:val="24"/>
        </w:rPr>
        <w:t xml:space="preserve"> </w:t>
      </w:r>
      <w:r w:rsidRPr="00E61ECC">
        <w:rPr>
          <w:rFonts w:ascii="Book Antiqua" w:hAnsi="Book Antiqua" w:cs="AJensonPro-Regular"/>
          <w:szCs w:val="24"/>
        </w:rPr>
        <w:t>(lásd lentebb). Ne kurziváljuk az idézeteket, csak azt, ami az eredeti szövegben</w:t>
      </w:r>
      <w:r>
        <w:rPr>
          <w:rFonts w:ascii="Book Antiqua" w:hAnsi="Book Antiqua" w:cs="AJensonPro-Regular"/>
          <w:szCs w:val="24"/>
        </w:rPr>
        <w:t xml:space="preserve"> </w:t>
      </w:r>
      <w:r w:rsidRPr="00E61ECC">
        <w:rPr>
          <w:rFonts w:ascii="Book Antiqua" w:hAnsi="Book Antiqua" w:cs="AJensonPro-Regular"/>
          <w:szCs w:val="24"/>
        </w:rPr>
        <w:t>is így szerepel.</w:t>
      </w:r>
    </w:p>
    <w:p w:rsidR="000C5A0E" w:rsidRDefault="000C5A0E">
      <w:pPr>
        <w:pStyle w:val="plda1"/>
      </w:pPr>
      <w:r>
        <w:rPr>
          <w:i/>
        </w:rPr>
        <w:t>Ágoston</w:t>
      </w:r>
      <w:r>
        <w:t xml:space="preserve"> és az egész keresztény hagyomány ebben az értelemben szól a hit fényéről (l</w:t>
      </w:r>
      <w:r>
        <w:t>u</w:t>
      </w:r>
      <w:r>
        <w:t>men fidei) és a hitnek az embert megvilágosító kegyelméről. Újra s újra idézik a zsoltá</w:t>
      </w:r>
      <w:r>
        <w:t>r</w:t>
      </w:r>
      <w:r>
        <w:t xml:space="preserve">verset: „A te fényedben látjuk a világosságot” (Zsolt 36,10). </w:t>
      </w:r>
      <w:r>
        <w:rPr>
          <w:i/>
        </w:rPr>
        <w:t>Pierre Rousselot</w:t>
      </w:r>
      <w:r>
        <w:t xml:space="preserve"> a hitnek k</w:t>
      </w:r>
      <w:r>
        <w:t>e</w:t>
      </w:r>
      <w:r>
        <w:t>gyelem fényétől megvilágított szemeiről beszél.</w:t>
      </w:r>
    </w:p>
    <w:p w:rsidR="000C5A0E" w:rsidRDefault="000C5A0E">
      <w:pPr>
        <w:pStyle w:val="plda"/>
      </w:pPr>
      <w:r>
        <w:t xml:space="preserve">A héber </w:t>
      </w:r>
      <w:r>
        <w:rPr>
          <w:i/>
        </w:rPr>
        <w:t>aman</w:t>
      </w:r>
      <w:r>
        <w:t xml:space="preserve">, hinni szógyök adverbiuma nem ok nélkül jelöl szilárdságot, biztonságot, bizonyosságot. E szót mind a mai napig ismerjük a liturgia nyelvében használatos </w:t>
      </w:r>
      <w:r>
        <w:rPr>
          <w:i/>
        </w:rPr>
        <w:t>ámen</w:t>
      </w:r>
      <w:r>
        <w:t xml:space="preserve"> révén. A hit tehát voltaképp azt jelenti, hogy áment mondunk Istenre, vállalva dönt</w:t>
      </w:r>
      <w:r>
        <w:t>é</w:t>
      </w:r>
      <w:r>
        <w:t>sünk összes következményét (Gerhard Ebeling).</w:t>
      </w:r>
    </w:p>
    <w:p w:rsidR="000C5A0E" w:rsidRDefault="000C5A0E">
      <w:pPr>
        <w:pStyle w:val="pldau"/>
      </w:pPr>
      <w:r>
        <w:t xml:space="preserve">Balthasar így összegzi vizsgálódásának eredményét: </w:t>
      </w:r>
      <w:r>
        <w:rPr>
          <w:i/>
        </w:rPr>
        <w:t>Csak a szeretet hiteles.</w:t>
      </w:r>
      <w:r>
        <w:t xml:space="preserve"> A szeretet nem tehető bizonyítás tárgyává, önmagában hiteles.</w:t>
      </w:r>
    </w:p>
    <w:p w:rsidR="000C5A0E" w:rsidRPr="00E61ECC" w:rsidRDefault="000C5A0E" w:rsidP="00E61ECC">
      <w:pPr>
        <w:autoSpaceDE w:val="0"/>
        <w:autoSpaceDN w:val="0"/>
        <w:adjustRightInd w:val="0"/>
        <w:ind w:firstLine="426"/>
        <w:rPr>
          <w:rFonts w:ascii="Book Antiqua" w:hAnsi="Book Antiqua" w:cs="Arial"/>
          <w:i/>
          <w:iCs/>
          <w:szCs w:val="24"/>
        </w:rPr>
      </w:pPr>
      <w:r w:rsidRPr="00E61ECC">
        <w:rPr>
          <w:rFonts w:ascii="Book Antiqua" w:hAnsi="Book Antiqua" w:cs="Arial"/>
          <w:i/>
          <w:iCs/>
          <w:szCs w:val="24"/>
        </w:rPr>
        <w:t xml:space="preserve">Kurzív szövegben lehetőleg </w:t>
      </w:r>
      <w:r w:rsidRPr="00E61ECC">
        <w:rPr>
          <w:rFonts w:ascii="Book Antiqua" w:hAnsi="Book Antiqua" w:cs="Arial"/>
          <w:szCs w:val="24"/>
        </w:rPr>
        <w:t xml:space="preserve">antikva (álló betűs) </w:t>
      </w:r>
      <w:r w:rsidRPr="00E61ECC">
        <w:rPr>
          <w:rFonts w:ascii="Book Antiqua" w:hAnsi="Book Antiqua" w:cs="Arial"/>
          <w:i/>
          <w:iCs/>
          <w:szCs w:val="24"/>
        </w:rPr>
        <w:t>kiemelést alkalmazzunk.</w:t>
      </w:r>
    </w:p>
    <w:p w:rsidR="000C5A0E" w:rsidRDefault="000C5A0E" w:rsidP="00E61ECC">
      <w:pPr>
        <w:autoSpaceDE w:val="0"/>
        <w:autoSpaceDN w:val="0"/>
        <w:adjustRightInd w:val="0"/>
        <w:ind w:firstLine="426"/>
        <w:rPr>
          <w:rFonts w:ascii="Book Antiqua" w:hAnsi="Book Antiqua" w:cs="Arial"/>
          <w:szCs w:val="24"/>
        </w:rPr>
      </w:pPr>
      <w:r w:rsidRPr="00E61ECC">
        <w:rPr>
          <w:rFonts w:ascii="Book Antiqua" w:hAnsi="Book Antiqua" w:cs="Arial"/>
          <w:szCs w:val="24"/>
        </w:rPr>
        <w:t>Kurzív szavak után – értelem szerint – az írásjelek is kurzívak. Kurzív mondat</w:t>
      </w:r>
      <w:r>
        <w:rPr>
          <w:rFonts w:ascii="Book Antiqua" w:hAnsi="Book Antiqua" w:cs="Arial"/>
          <w:szCs w:val="24"/>
        </w:rPr>
        <w:t xml:space="preserve"> </w:t>
      </w:r>
      <w:r w:rsidRPr="00E61ECC">
        <w:rPr>
          <w:rFonts w:ascii="Book Antiqua" w:hAnsi="Book Antiqua" w:cs="Arial"/>
          <w:szCs w:val="24"/>
        </w:rPr>
        <w:t xml:space="preserve">mondatzáró írásjele is kurzív. A </w:t>
      </w:r>
      <w:r w:rsidRPr="00E61ECC">
        <w:rPr>
          <w:rFonts w:ascii="Book Antiqua" w:hAnsi="Book Antiqua" w:cs="Arial"/>
          <w:i/>
          <w:iCs/>
          <w:szCs w:val="24"/>
        </w:rPr>
        <w:t xml:space="preserve">kettős írásjeleknél </w:t>
      </w:r>
      <w:r w:rsidRPr="00E61ECC">
        <w:rPr>
          <w:rFonts w:ascii="Book Antiqua" w:hAnsi="Book Antiqua" w:cs="Arial"/>
          <w:szCs w:val="24"/>
        </w:rPr>
        <w:t>(zárójel, idézőjel) nem lehet</w:t>
      </w:r>
      <w:r>
        <w:rPr>
          <w:rFonts w:ascii="Book Antiqua" w:hAnsi="Book Antiqua" w:cs="Arial"/>
          <w:szCs w:val="24"/>
        </w:rPr>
        <w:t xml:space="preserve"> </w:t>
      </w:r>
      <w:r w:rsidRPr="00E61ECC">
        <w:rPr>
          <w:rFonts w:ascii="Book Antiqua" w:hAnsi="Book Antiqua" w:cs="Arial"/>
          <w:szCs w:val="24"/>
        </w:rPr>
        <w:t>az egyik kurzív, a másik pedig antikva. A kettős írásjeleknél a kurziválást a szöveg</w:t>
      </w:r>
      <w:r>
        <w:rPr>
          <w:rFonts w:ascii="Book Antiqua" w:hAnsi="Book Antiqua" w:cs="Arial"/>
          <w:szCs w:val="24"/>
        </w:rPr>
        <w:t xml:space="preserve"> </w:t>
      </w:r>
      <w:r w:rsidRPr="00E61ECC">
        <w:rPr>
          <w:rFonts w:ascii="Book Antiqua" w:hAnsi="Book Antiqua" w:cs="Arial"/>
          <w:szCs w:val="24"/>
        </w:rPr>
        <w:t>határozza meg, ha például a zárójelek közé foglalt szöveg egésze kurzív, akkor</w:t>
      </w:r>
      <w:r>
        <w:rPr>
          <w:rFonts w:ascii="Book Antiqua" w:hAnsi="Book Antiqua" w:cs="Arial"/>
          <w:szCs w:val="24"/>
        </w:rPr>
        <w:t xml:space="preserve"> </w:t>
      </w:r>
      <w:r w:rsidRPr="00E61ECC">
        <w:rPr>
          <w:rFonts w:ascii="Book Antiqua" w:hAnsi="Book Antiqua" w:cs="Arial"/>
          <w:szCs w:val="24"/>
        </w:rPr>
        <w:t>a zárójelek is azok, ha a szöveg vegyes, akkor az alapszöveg betűfajtája dönt.</w:t>
      </w:r>
      <w:r>
        <w:rPr>
          <w:rFonts w:ascii="Book Antiqua" w:hAnsi="Book Antiqua" w:cs="Arial"/>
          <w:szCs w:val="24"/>
        </w:rPr>
        <w:t xml:space="preserve"> </w:t>
      </w:r>
      <w:r w:rsidRPr="00E61ECC">
        <w:rPr>
          <w:rFonts w:ascii="Book Antiqua" w:hAnsi="Book Antiqua" w:cs="Arial"/>
          <w:szCs w:val="24"/>
        </w:rPr>
        <w:t>Egy-egy szó kiemel</w:t>
      </w:r>
      <w:r w:rsidRPr="00E61ECC">
        <w:rPr>
          <w:rFonts w:ascii="Book Antiqua" w:hAnsi="Book Antiqua" w:cs="Arial"/>
          <w:szCs w:val="24"/>
        </w:rPr>
        <w:t>é</w:t>
      </w:r>
      <w:r w:rsidRPr="00E61ECC">
        <w:rPr>
          <w:rFonts w:ascii="Book Antiqua" w:hAnsi="Book Antiqua" w:cs="Arial"/>
          <w:szCs w:val="24"/>
        </w:rPr>
        <w:t>sekor a névelőt nem emeljük ki.</w:t>
      </w:r>
    </w:p>
    <w:p w:rsidR="000C5A0E" w:rsidRDefault="000C5A0E" w:rsidP="00E61ECC">
      <w:pPr>
        <w:autoSpaceDE w:val="0"/>
        <w:autoSpaceDN w:val="0"/>
        <w:adjustRightInd w:val="0"/>
        <w:ind w:firstLine="426"/>
        <w:rPr>
          <w:rFonts w:ascii="Book Antiqua" w:hAnsi="Book Antiqua" w:cs="Arial"/>
          <w:szCs w:val="24"/>
        </w:rPr>
      </w:pPr>
    </w:p>
    <w:p w:rsidR="000C5A0E" w:rsidRPr="00FF0A7C" w:rsidRDefault="000C5A0E" w:rsidP="00E61ECC">
      <w:pPr>
        <w:autoSpaceDE w:val="0"/>
        <w:autoSpaceDN w:val="0"/>
        <w:adjustRightInd w:val="0"/>
        <w:ind w:firstLine="426"/>
        <w:rPr>
          <w:rFonts w:ascii="Book Antiqua" w:hAnsi="Book Antiqua" w:cs="Arial"/>
          <w:i/>
          <w:sz w:val="22"/>
          <w:szCs w:val="24"/>
        </w:rPr>
      </w:pPr>
      <w:r w:rsidRPr="00FF0A7C">
        <w:rPr>
          <w:rFonts w:ascii="Book Antiqua" w:hAnsi="Book Antiqua" w:cs="Arial"/>
          <w:i/>
          <w:sz w:val="22"/>
          <w:szCs w:val="24"/>
        </w:rPr>
        <w:t>(Sitz im Leben)</w:t>
      </w:r>
    </w:p>
    <w:p w:rsidR="000C5A0E" w:rsidRPr="00FF0A7C" w:rsidRDefault="000C5A0E" w:rsidP="00E61ECC">
      <w:pPr>
        <w:autoSpaceDE w:val="0"/>
        <w:autoSpaceDN w:val="0"/>
        <w:adjustRightInd w:val="0"/>
        <w:ind w:firstLine="426"/>
        <w:rPr>
          <w:rFonts w:ascii="Book Antiqua" w:hAnsi="Book Antiqua" w:cs="Arial"/>
          <w:sz w:val="22"/>
          <w:szCs w:val="24"/>
        </w:rPr>
      </w:pPr>
      <w:r w:rsidRPr="00FF0A7C">
        <w:rPr>
          <w:rFonts w:ascii="Book Antiqua" w:hAnsi="Book Antiqua" w:cs="Arial"/>
          <w:sz w:val="22"/>
          <w:szCs w:val="24"/>
        </w:rPr>
        <w:t xml:space="preserve">(ez a jézusi életmód Schürmann kifejezésével: </w:t>
      </w:r>
      <w:r w:rsidRPr="00FF0A7C">
        <w:rPr>
          <w:rFonts w:ascii="Book Antiqua" w:hAnsi="Book Antiqua" w:cs="Arial"/>
          <w:i/>
          <w:sz w:val="22"/>
          <w:szCs w:val="24"/>
        </w:rPr>
        <w:t>proegzisztencia</w:t>
      </w:r>
      <w:r w:rsidRPr="00FF0A7C">
        <w:rPr>
          <w:rFonts w:ascii="Book Antiqua" w:hAnsi="Book Antiqua" w:cs="Arial"/>
          <w:sz w:val="22"/>
          <w:szCs w:val="24"/>
        </w:rPr>
        <w:t>)</w:t>
      </w:r>
    </w:p>
    <w:p w:rsidR="000C5A0E" w:rsidRPr="00FF0A7C" w:rsidRDefault="000C5A0E" w:rsidP="00E61ECC">
      <w:pPr>
        <w:autoSpaceDE w:val="0"/>
        <w:autoSpaceDN w:val="0"/>
        <w:adjustRightInd w:val="0"/>
        <w:ind w:firstLine="426"/>
        <w:rPr>
          <w:rFonts w:ascii="Book Antiqua" w:hAnsi="Book Antiqua" w:cs="Arial"/>
          <w:sz w:val="22"/>
          <w:szCs w:val="24"/>
        </w:rPr>
      </w:pPr>
      <w:r w:rsidRPr="00FF0A7C">
        <w:rPr>
          <w:rFonts w:ascii="Book Antiqua" w:hAnsi="Book Antiqua" w:cs="Arial"/>
          <w:sz w:val="22"/>
          <w:szCs w:val="24"/>
        </w:rPr>
        <w:t xml:space="preserve">Órigenész ennek érzékeltetésére alkotta meg az </w:t>
      </w:r>
      <w:r w:rsidRPr="00FF0A7C">
        <w:rPr>
          <w:rFonts w:ascii="Book Antiqua" w:hAnsi="Book Antiqua" w:cs="Arial"/>
          <w:i/>
          <w:sz w:val="22"/>
          <w:szCs w:val="24"/>
        </w:rPr>
        <w:t>autobaszileia</w:t>
      </w:r>
      <w:r w:rsidRPr="00FF0A7C">
        <w:rPr>
          <w:rFonts w:ascii="Book Antiqua" w:hAnsi="Book Antiqua" w:cs="Arial"/>
          <w:sz w:val="22"/>
          <w:szCs w:val="24"/>
        </w:rPr>
        <w:t xml:space="preserve"> szót.</w:t>
      </w:r>
    </w:p>
    <w:p w:rsidR="000C5A0E" w:rsidRPr="00E61ECC" w:rsidRDefault="000C5A0E" w:rsidP="00E61ECC">
      <w:pPr>
        <w:autoSpaceDE w:val="0"/>
        <w:autoSpaceDN w:val="0"/>
        <w:adjustRightInd w:val="0"/>
        <w:ind w:firstLine="426"/>
        <w:rPr>
          <w:rFonts w:ascii="Book Antiqua" w:hAnsi="Book Antiqua" w:cs="Arial"/>
          <w:szCs w:val="24"/>
        </w:rPr>
      </w:pPr>
    </w:p>
    <w:p w:rsidR="000C5A0E" w:rsidRPr="00E61ECC" w:rsidRDefault="000C5A0E" w:rsidP="00E61ECC">
      <w:pPr>
        <w:autoSpaceDE w:val="0"/>
        <w:autoSpaceDN w:val="0"/>
        <w:adjustRightInd w:val="0"/>
        <w:ind w:firstLine="426"/>
        <w:rPr>
          <w:rFonts w:ascii="Book Antiqua" w:hAnsi="Book Antiqua" w:cs="Arial"/>
          <w:szCs w:val="24"/>
        </w:rPr>
      </w:pPr>
      <w:r w:rsidRPr="00E61ECC">
        <w:rPr>
          <w:rFonts w:ascii="Book Antiqua" w:hAnsi="Book Antiqua" w:cs="Arial"/>
          <w:szCs w:val="24"/>
        </w:rPr>
        <w:t>A szövegben szereplő műcímeket lehetőleg kurziváljuk, s ne idézőjeleket</w:t>
      </w:r>
      <w:r>
        <w:rPr>
          <w:rFonts w:ascii="Book Antiqua" w:hAnsi="Book Antiqua" w:cs="Arial"/>
          <w:szCs w:val="24"/>
        </w:rPr>
        <w:t xml:space="preserve"> </w:t>
      </w:r>
      <w:r w:rsidRPr="00E61ECC">
        <w:rPr>
          <w:rFonts w:ascii="Book Antiqua" w:hAnsi="Book Antiqua" w:cs="Arial"/>
          <w:szCs w:val="24"/>
        </w:rPr>
        <w:t>has</w:t>
      </w:r>
      <w:r w:rsidRPr="00E61ECC">
        <w:rPr>
          <w:rFonts w:ascii="Book Antiqua" w:hAnsi="Book Antiqua" w:cs="Arial"/>
          <w:szCs w:val="24"/>
        </w:rPr>
        <w:t>z</w:t>
      </w:r>
      <w:r w:rsidRPr="00E61ECC">
        <w:rPr>
          <w:rFonts w:ascii="Book Antiqua" w:hAnsi="Book Antiqua" w:cs="Arial"/>
          <w:szCs w:val="24"/>
        </w:rPr>
        <w:t>náljunk.</w:t>
      </w:r>
    </w:p>
    <w:p w:rsidR="000C5A0E" w:rsidRDefault="000C5A0E" w:rsidP="00E61ECC">
      <w:pPr>
        <w:pStyle w:val="szoveg"/>
        <w:rPr>
          <w:rFonts w:ascii="AJensonPro-Regular" w:hAnsi="AJensonPro-Regular" w:cs="AJensonPro-Regular"/>
          <w:sz w:val="21"/>
          <w:szCs w:val="21"/>
        </w:rPr>
      </w:pPr>
    </w:p>
    <w:p w:rsidR="000C5A0E" w:rsidRDefault="000C5A0E" w:rsidP="00E61ECC">
      <w:pPr>
        <w:pStyle w:val="szoveg"/>
      </w:pPr>
    </w:p>
    <w:p w:rsidR="000C5A0E" w:rsidRPr="00E61ECC" w:rsidRDefault="000C5A0E" w:rsidP="00E61ECC">
      <w:pPr>
        <w:autoSpaceDE w:val="0"/>
        <w:autoSpaceDN w:val="0"/>
        <w:adjustRightInd w:val="0"/>
        <w:ind w:firstLine="426"/>
        <w:rPr>
          <w:rFonts w:ascii="Book Antiqua" w:hAnsi="Book Antiqua" w:cs="AJensonPro-BoldIt"/>
          <w:b/>
          <w:bCs/>
          <w:i/>
          <w:iCs/>
          <w:szCs w:val="24"/>
        </w:rPr>
      </w:pPr>
      <w:r w:rsidRPr="00E61ECC">
        <w:rPr>
          <w:rFonts w:ascii="Book Antiqua" w:hAnsi="Book Antiqua" w:cs="AJensonPro-BoldIt"/>
          <w:b/>
          <w:bCs/>
          <w:i/>
          <w:iCs/>
          <w:szCs w:val="24"/>
        </w:rPr>
        <w:t>Kiskapitális</w:t>
      </w:r>
    </w:p>
    <w:p w:rsidR="000C5A0E" w:rsidRDefault="000C5A0E" w:rsidP="004D5F50">
      <w:pPr>
        <w:autoSpaceDE w:val="0"/>
        <w:autoSpaceDN w:val="0"/>
        <w:adjustRightInd w:val="0"/>
        <w:ind w:firstLine="426"/>
      </w:pPr>
      <w:r w:rsidRPr="00E61ECC">
        <w:rPr>
          <w:rFonts w:ascii="Book Antiqua" w:hAnsi="Book Antiqua" w:cs="AJensonPro-Regular"/>
          <w:szCs w:val="24"/>
        </w:rPr>
        <w:t>Kiskapitális betűfajtát a dolgozatban leginkább az irodalomjegyzékben és</w:t>
      </w:r>
      <w:r>
        <w:rPr>
          <w:rFonts w:ascii="Book Antiqua" w:hAnsi="Book Antiqua" w:cs="AJensonPro-Regular"/>
          <w:szCs w:val="24"/>
        </w:rPr>
        <w:t xml:space="preserve"> </w:t>
      </w:r>
      <w:r w:rsidRPr="00E61ECC">
        <w:rPr>
          <w:rFonts w:ascii="Book Antiqua" w:hAnsi="Book Antiqua" w:cs="AJensonPro-Regular"/>
          <w:szCs w:val="24"/>
        </w:rPr>
        <w:t>a lapa</w:t>
      </w:r>
      <w:r w:rsidRPr="00E61ECC">
        <w:rPr>
          <w:rFonts w:ascii="Book Antiqua" w:hAnsi="Book Antiqua" w:cs="AJensonPro-Regular"/>
          <w:szCs w:val="24"/>
        </w:rPr>
        <w:t>l</w:t>
      </w:r>
      <w:r w:rsidRPr="00E61ECC">
        <w:rPr>
          <w:rFonts w:ascii="Book Antiqua" w:hAnsi="Book Antiqua" w:cs="AJensonPro-Regular"/>
          <w:szCs w:val="24"/>
        </w:rPr>
        <w:t xml:space="preserve">ji hivatkozásokban szereplő nevek kiemelésére használunk. </w:t>
      </w:r>
    </w:p>
    <w:p w:rsidR="000C5A0E" w:rsidRDefault="000C5A0E">
      <w:pPr>
        <w:pStyle w:val="szoveg"/>
        <w:rPr>
          <w:i/>
        </w:rPr>
      </w:pPr>
    </w:p>
    <w:p w:rsidR="000C5A0E" w:rsidRDefault="000C5A0E">
      <w:pPr>
        <w:pStyle w:val="szoveg"/>
        <w:rPr>
          <w:i/>
        </w:rPr>
      </w:pPr>
    </w:p>
    <w:p w:rsidR="000C5A0E" w:rsidRPr="00E61ECC" w:rsidRDefault="000C5A0E">
      <w:pPr>
        <w:pStyle w:val="szoveg"/>
        <w:rPr>
          <w:b/>
          <w:i/>
        </w:rPr>
      </w:pPr>
      <w:r w:rsidRPr="00E61ECC">
        <w:rPr>
          <w:b/>
          <w:i/>
        </w:rPr>
        <w:t>Idézőjel</w:t>
      </w:r>
    </w:p>
    <w:p w:rsidR="000C5A0E" w:rsidRDefault="000C5A0E">
      <w:pPr>
        <w:pStyle w:val="szoveg"/>
      </w:pPr>
      <w:r>
        <w:t>„</w:t>
      </w:r>
      <w:r w:rsidRPr="00E61ECC">
        <w:t>Idézőjellel</w:t>
      </w:r>
      <w:r>
        <w:t>” kiemelhetünk szakkifejezéseket (terminus technicusokat), egyes szavakat, kifejezéseket, amelyeknek a dolgozatíró különös értelmet tulajdonít.</w:t>
      </w:r>
    </w:p>
    <w:p w:rsidR="000C5A0E" w:rsidRDefault="000C5A0E">
      <w:pPr>
        <w:pStyle w:val="plda"/>
      </w:pPr>
      <w:r>
        <w:t>Az ember nem csupán „homo faber”, munkálkodó ember, de „homo ludens”, játszó ember is. Végső soron pedig „homo orans et adorans”, imádkozó és imádó ember.</w:t>
      </w:r>
    </w:p>
    <w:p w:rsidR="000C5A0E" w:rsidRDefault="000C5A0E">
      <w:pPr>
        <w:pStyle w:val="szoveg"/>
      </w:pPr>
    </w:p>
    <w:p w:rsidR="000C5A0E" w:rsidRDefault="000C5A0E">
      <w:pPr>
        <w:pStyle w:val="szoveg"/>
      </w:pPr>
      <w:r>
        <w:t xml:space="preserve">A kiemeléseknél a legnagyobb gondot a </w:t>
      </w:r>
      <w:r>
        <w:rPr>
          <w:i/>
        </w:rPr>
        <w:t>toldalékok</w:t>
      </w:r>
      <w:r>
        <w:t xml:space="preserve"> okozzák: kiemeljük-e ezeket is, vagy ne. Két megoldás közül választhatunk, de ügyeljünk arra, hogy egy dolgozaton belül csak az egyiket használjuk.</w:t>
      </w:r>
    </w:p>
    <w:p w:rsidR="000C5A0E" w:rsidRDefault="000C5A0E">
      <w:pPr>
        <w:pStyle w:val="szoveg"/>
      </w:pPr>
      <w:r>
        <w:t xml:space="preserve">1. A toldalékokat nem emeljük ki. Pl. Felhasználtam Rahnertől </w:t>
      </w:r>
      <w:r>
        <w:rPr>
          <w:i/>
        </w:rPr>
        <w:t>A hit alapjai</w:t>
      </w:r>
      <w:r>
        <w:t>t.</w:t>
      </w:r>
    </w:p>
    <w:p w:rsidR="000C5A0E" w:rsidRDefault="000C5A0E">
      <w:pPr>
        <w:pStyle w:val="szoveg"/>
      </w:pPr>
      <w:r>
        <w:t xml:space="preserve">2. A toldalékokat is kiemeljük. Pl. Nem vette komolyan </w:t>
      </w:r>
      <w:r>
        <w:rPr>
          <w:i/>
        </w:rPr>
        <w:t>Rudolf Bultmannt</w:t>
      </w:r>
      <w:r>
        <w:t>.</w:t>
      </w:r>
    </w:p>
    <w:p w:rsidR="000C5A0E" w:rsidRDefault="000C5A0E">
      <w:pPr>
        <w:pStyle w:val="szoveg"/>
        <w:spacing w:before="120"/>
      </w:pPr>
      <w:r>
        <w:t>Ha a címben már szerepel toldalék, lehetőleg ne tegyünk hozzá még egyet.</w:t>
      </w:r>
    </w:p>
    <w:p w:rsidR="000C5A0E" w:rsidRDefault="000C5A0E">
      <w:pPr>
        <w:pStyle w:val="plda"/>
      </w:pPr>
      <w:r>
        <w:rPr>
          <w:i/>
        </w:rPr>
        <w:t>A Szent Jobb ünnepén</w:t>
      </w:r>
      <w:r>
        <w:t>-ben JózsefAttila azt írja: „…emelkedjünk fel Krisztushoz, ki lent volt.”</w:t>
      </w:r>
    </w:p>
    <w:p w:rsidR="000C5A0E" w:rsidRDefault="000C5A0E">
      <w:pPr>
        <w:pStyle w:val="szoveg"/>
      </w:pPr>
      <w:r>
        <w:t>Helyette:</w:t>
      </w:r>
    </w:p>
    <w:p w:rsidR="000C5A0E" w:rsidRDefault="000C5A0E">
      <w:pPr>
        <w:pStyle w:val="plda"/>
      </w:pPr>
      <w:r>
        <w:rPr>
          <w:i/>
        </w:rPr>
        <w:t>A Szent Jobb ünnepén</w:t>
      </w:r>
      <w:r>
        <w:t xml:space="preserve"> című versében József Attila azt írja: „…emelkedjünk fel Krisztu</w:t>
      </w:r>
      <w:r>
        <w:t>s</w:t>
      </w:r>
      <w:r>
        <w:t>hoz, ki lent volt.”</w:t>
      </w:r>
    </w:p>
    <w:p w:rsidR="000C5A0E" w:rsidRDefault="000C5A0E">
      <w:pPr>
        <w:pStyle w:val="szoveg"/>
      </w:pPr>
    </w:p>
    <w:p w:rsidR="000C5A0E" w:rsidRDefault="000C5A0E">
      <w:pPr>
        <w:pStyle w:val="szoveg"/>
      </w:pPr>
      <w:r>
        <w:t>Ha a dolgozatíró más művéből idéz, s ebbe a szövegrészbe az eredetiben nem szereplő kiemeléseket tesz, akkor az idézet végén zárójelben közölni kell az olvasóval a kiemelés tényét. Ezekben az esetekben a dolgozatíró nevének csak a kezdőbetűit, s ne az egész nevét írjuk ki.</w:t>
      </w:r>
    </w:p>
    <w:p w:rsidR="000C5A0E" w:rsidRDefault="000C5A0E">
      <w:pPr>
        <w:pStyle w:val="plda"/>
        <w:rPr>
          <w:i/>
        </w:rPr>
      </w:pPr>
      <w:r>
        <w:t xml:space="preserve">„A papoktól pedig </w:t>
      </w:r>
      <w:r>
        <w:rPr>
          <w:i/>
        </w:rPr>
        <w:t>világosságot</w:t>
      </w:r>
      <w:r>
        <w:t xml:space="preserve"> és </w:t>
      </w:r>
      <w:r>
        <w:rPr>
          <w:i/>
        </w:rPr>
        <w:t>erőt</w:t>
      </w:r>
      <w:r>
        <w:t xml:space="preserve"> várjanak a világi hívők. Ne higgyék azonban, hogy lelkipásztoraik </w:t>
      </w:r>
      <w:r>
        <w:rPr>
          <w:i/>
        </w:rPr>
        <w:t>mindenhez értenek</w:t>
      </w:r>
      <w:r>
        <w:t>, és az összes felmerülő, esetleg súlyos kérdése</w:t>
      </w:r>
      <w:r>
        <w:t>k</w:t>
      </w:r>
      <w:r>
        <w:t xml:space="preserve">ben azon nyomban gyakorlati megoldást tudnak ajánlani, vagy hogy ez lenne a papok küldetése” (GS 43). </w:t>
      </w:r>
      <w:r>
        <w:rPr>
          <w:i/>
        </w:rPr>
        <w:t>(Kiemelés – O. A.)</w:t>
      </w:r>
    </w:p>
    <w:p w:rsidR="000C5A0E" w:rsidRDefault="000C5A0E">
      <w:pPr>
        <w:pStyle w:val="plda"/>
      </w:pPr>
    </w:p>
    <w:p w:rsidR="000C5A0E" w:rsidRDefault="000C5A0E" w:rsidP="009001B7">
      <w:pPr>
        <w:pStyle w:val="kiscim"/>
        <w:spacing w:before="0"/>
      </w:pPr>
      <w:r>
        <w:t>d) Felsorolások</w:t>
      </w:r>
    </w:p>
    <w:p w:rsidR="000C5A0E" w:rsidRPr="0056459B" w:rsidRDefault="000C5A0E" w:rsidP="0056459B">
      <w:pPr>
        <w:autoSpaceDE w:val="0"/>
        <w:autoSpaceDN w:val="0"/>
        <w:adjustRightInd w:val="0"/>
        <w:ind w:firstLine="426"/>
        <w:rPr>
          <w:rFonts w:ascii="Book Antiqua" w:hAnsi="Book Antiqua"/>
          <w:szCs w:val="24"/>
        </w:rPr>
      </w:pPr>
      <w:r w:rsidRPr="0056459B">
        <w:rPr>
          <w:rFonts w:ascii="Book Antiqua" w:hAnsi="Book Antiqua" w:cs="AJensonPro-Regular"/>
          <w:szCs w:val="24"/>
        </w:rPr>
        <w:t>A főszövegben olykor felsorolásokat használunk. A felsorolt pontokat, adatokat</w:t>
      </w:r>
      <w:r>
        <w:rPr>
          <w:rFonts w:ascii="Book Antiqua" w:hAnsi="Book Antiqua" w:cs="AJensonPro-Regular"/>
          <w:szCs w:val="24"/>
        </w:rPr>
        <w:t xml:space="preserve"> </w:t>
      </w:r>
      <w:r w:rsidRPr="0056459B">
        <w:rPr>
          <w:rFonts w:ascii="Book Antiqua" w:hAnsi="Book Antiqua" w:cs="AJensonPro-Regular"/>
          <w:szCs w:val="24"/>
        </w:rPr>
        <w:t>számozhatjuk vagy betűzhetjük. A számok után pontot, a betűk után kerek</w:t>
      </w:r>
      <w:r>
        <w:rPr>
          <w:rFonts w:ascii="Book Antiqua" w:hAnsi="Book Antiqua" w:cs="AJensonPro-Regular"/>
          <w:szCs w:val="24"/>
        </w:rPr>
        <w:t xml:space="preserve"> </w:t>
      </w:r>
      <w:r w:rsidRPr="0056459B">
        <w:rPr>
          <w:rFonts w:ascii="Book Antiqua" w:hAnsi="Book Antiqua" w:cs="AJensonPro-Regular"/>
          <w:szCs w:val="24"/>
        </w:rPr>
        <w:t>zárójelet használunk. Az azonos értékű fogalmak felsorolásakor használhatunk</w:t>
      </w:r>
      <w:r>
        <w:rPr>
          <w:rFonts w:ascii="Book Antiqua" w:hAnsi="Book Antiqua" w:cs="AJensonPro-Regular"/>
          <w:szCs w:val="24"/>
        </w:rPr>
        <w:t xml:space="preserve"> </w:t>
      </w:r>
      <w:r w:rsidRPr="0056459B">
        <w:rPr>
          <w:rFonts w:ascii="Book Antiqua" w:hAnsi="Book Antiqua" w:cs="AJensonPro-Regular"/>
          <w:szCs w:val="24"/>
        </w:rPr>
        <w:t>számokat és betűket, de gondolatjelet vagy egyéb tipográfiai jeleket is (pl. csillagokat,</w:t>
      </w:r>
      <w:r>
        <w:rPr>
          <w:rFonts w:ascii="Book Antiqua" w:hAnsi="Book Antiqua" w:cs="AJensonPro-Regular"/>
          <w:szCs w:val="24"/>
        </w:rPr>
        <w:t xml:space="preserve"> </w:t>
      </w:r>
      <w:r w:rsidRPr="0056459B">
        <w:rPr>
          <w:rFonts w:ascii="Book Antiqua" w:hAnsi="Book Antiqua" w:cs="AJensonPro-Regular"/>
          <w:szCs w:val="24"/>
        </w:rPr>
        <w:t>középpo</w:t>
      </w:r>
      <w:r w:rsidRPr="0056459B">
        <w:rPr>
          <w:rFonts w:ascii="Book Antiqua" w:hAnsi="Book Antiqua" w:cs="AJensonPro-Regular"/>
          <w:szCs w:val="24"/>
        </w:rPr>
        <w:t>n</w:t>
      </w:r>
      <w:r w:rsidRPr="0056459B">
        <w:rPr>
          <w:rFonts w:ascii="Book Antiqua" w:hAnsi="Book Antiqua" w:cs="AJensonPro-Regular"/>
          <w:szCs w:val="24"/>
        </w:rPr>
        <w:t>tokat).</w:t>
      </w:r>
    </w:p>
    <w:p w:rsidR="000C5A0E" w:rsidRDefault="000C5A0E">
      <w:pPr>
        <w:pStyle w:val="plda1"/>
      </w:pPr>
      <w:r>
        <w:t>1. kérő ima</w:t>
      </w:r>
    </w:p>
    <w:p w:rsidR="000C5A0E" w:rsidRDefault="000C5A0E">
      <w:pPr>
        <w:pStyle w:val="pldak"/>
      </w:pPr>
      <w:r>
        <w:t>2. közbenjáró ima</w:t>
      </w:r>
    </w:p>
    <w:p w:rsidR="000C5A0E" w:rsidRDefault="000C5A0E">
      <w:pPr>
        <w:pStyle w:val="pldak"/>
      </w:pPr>
      <w:r>
        <w:t>3. hálaadó ima</w:t>
      </w:r>
    </w:p>
    <w:p w:rsidR="000C5A0E" w:rsidRDefault="000C5A0E">
      <w:pPr>
        <w:pStyle w:val="pldak"/>
      </w:pPr>
      <w:r>
        <w:t>4. dicsőítő ima</w:t>
      </w:r>
    </w:p>
    <w:p w:rsidR="000C5A0E" w:rsidRDefault="000C5A0E">
      <w:pPr>
        <w:pStyle w:val="szoveg"/>
      </w:pPr>
    </w:p>
    <w:p w:rsidR="000C5A0E" w:rsidRDefault="000C5A0E">
      <w:pPr>
        <w:pStyle w:val="szoveg"/>
      </w:pPr>
      <w:r>
        <w:t>Vagy:</w:t>
      </w:r>
    </w:p>
    <w:p w:rsidR="000C5A0E" w:rsidRDefault="000C5A0E">
      <w:pPr>
        <w:pStyle w:val="plda1"/>
        <w:rPr>
          <w:i/>
        </w:rPr>
      </w:pPr>
      <w:r>
        <w:rPr>
          <w:i/>
        </w:rPr>
        <w:t>1. kérő ima</w:t>
      </w:r>
    </w:p>
    <w:p w:rsidR="000C5A0E" w:rsidRDefault="000C5A0E">
      <w:pPr>
        <w:pStyle w:val="pldak"/>
        <w:rPr>
          <w:i/>
        </w:rPr>
      </w:pPr>
      <w:r>
        <w:rPr>
          <w:i/>
        </w:rPr>
        <w:t>2. közbenjáró ima</w:t>
      </w:r>
    </w:p>
    <w:p w:rsidR="000C5A0E" w:rsidRDefault="000C5A0E">
      <w:pPr>
        <w:pStyle w:val="pldak"/>
        <w:rPr>
          <w:i/>
        </w:rPr>
      </w:pPr>
      <w:r>
        <w:rPr>
          <w:i/>
        </w:rPr>
        <w:t>3. hálaadó ima</w:t>
      </w:r>
    </w:p>
    <w:p w:rsidR="000C5A0E" w:rsidRDefault="000C5A0E">
      <w:pPr>
        <w:pStyle w:val="pldak"/>
        <w:rPr>
          <w:i/>
        </w:rPr>
      </w:pPr>
      <w:r>
        <w:rPr>
          <w:i/>
        </w:rPr>
        <w:t>4. dicsőítő ima</w:t>
      </w:r>
    </w:p>
    <w:p w:rsidR="000C5A0E" w:rsidRDefault="000C5A0E">
      <w:pPr>
        <w:pStyle w:val="szoveg"/>
      </w:pPr>
    </w:p>
    <w:p w:rsidR="000C5A0E" w:rsidRDefault="000C5A0E">
      <w:pPr>
        <w:pStyle w:val="szoveg"/>
      </w:pPr>
      <w:r>
        <w:t>Vagy:</w:t>
      </w:r>
    </w:p>
    <w:p w:rsidR="000C5A0E" w:rsidRDefault="000C5A0E">
      <w:pPr>
        <w:pStyle w:val="plda1"/>
      </w:pPr>
      <w:r>
        <w:rPr>
          <w:i/>
        </w:rPr>
        <w:t>a)</w:t>
      </w:r>
      <w:r>
        <w:t xml:space="preserve"> kérő ima</w:t>
      </w:r>
    </w:p>
    <w:p w:rsidR="000C5A0E" w:rsidRDefault="000C5A0E">
      <w:pPr>
        <w:pStyle w:val="pldak"/>
      </w:pPr>
      <w:r>
        <w:rPr>
          <w:i/>
        </w:rPr>
        <w:t>b)</w:t>
      </w:r>
      <w:r>
        <w:t xml:space="preserve"> közbenjáró ima</w:t>
      </w:r>
    </w:p>
    <w:p w:rsidR="000C5A0E" w:rsidRDefault="000C5A0E">
      <w:pPr>
        <w:pStyle w:val="pldak"/>
      </w:pPr>
      <w:r>
        <w:rPr>
          <w:i/>
        </w:rPr>
        <w:t>c)</w:t>
      </w:r>
      <w:r>
        <w:t xml:space="preserve"> hálaadó ima</w:t>
      </w:r>
    </w:p>
    <w:p w:rsidR="000C5A0E" w:rsidRDefault="000C5A0E">
      <w:pPr>
        <w:pStyle w:val="pldak"/>
      </w:pPr>
      <w:r>
        <w:rPr>
          <w:i/>
        </w:rPr>
        <w:t>d)</w:t>
      </w:r>
      <w:r>
        <w:t xml:space="preserve"> dicsőítő ima</w:t>
      </w:r>
    </w:p>
    <w:p w:rsidR="000C5A0E" w:rsidRDefault="000C5A0E">
      <w:pPr>
        <w:pStyle w:val="szoveg"/>
      </w:pPr>
    </w:p>
    <w:p w:rsidR="000C5A0E" w:rsidRDefault="000C5A0E">
      <w:pPr>
        <w:pStyle w:val="szoveg"/>
      </w:pPr>
      <w:r>
        <w:t>Vagy:</w:t>
      </w:r>
    </w:p>
    <w:p w:rsidR="000C5A0E" w:rsidRDefault="000C5A0E">
      <w:pPr>
        <w:pStyle w:val="plda1"/>
      </w:pPr>
      <w:r>
        <w:t>– kérő ima</w:t>
      </w:r>
    </w:p>
    <w:p w:rsidR="000C5A0E" w:rsidRDefault="000C5A0E">
      <w:pPr>
        <w:pStyle w:val="pldak"/>
      </w:pPr>
      <w:r>
        <w:t>– közbenjáró ima</w:t>
      </w:r>
    </w:p>
    <w:p w:rsidR="000C5A0E" w:rsidRDefault="000C5A0E">
      <w:pPr>
        <w:pStyle w:val="pldak"/>
      </w:pPr>
      <w:r>
        <w:t>– hálaadó ima</w:t>
      </w:r>
    </w:p>
    <w:p w:rsidR="000C5A0E" w:rsidRDefault="000C5A0E">
      <w:pPr>
        <w:pStyle w:val="pldak"/>
      </w:pPr>
      <w:r>
        <w:t>– dicsőítő ima</w:t>
      </w:r>
    </w:p>
    <w:p w:rsidR="000C5A0E" w:rsidRDefault="000C5A0E">
      <w:pPr>
        <w:pStyle w:val="szoveg"/>
      </w:pPr>
    </w:p>
    <w:p w:rsidR="000C5A0E" w:rsidRDefault="000C5A0E">
      <w:pPr>
        <w:pStyle w:val="szoveg"/>
      </w:pPr>
      <w:r>
        <w:t>Vagy:</w:t>
      </w:r>
    </w:p>
    <w:p w:rsidR="000C5A0E" w:rsidRDefault="000C5A0E">
      <w:pPr>
        <w:pStyle w:val="plda1"/>
        <w:numPr>
          <w:ilvl w:val="0"/>
          <w:numId w:val="9"/>
        </w:numPr>
      </w:pPr>
      <w:r>
        <w:t>kérő ima</w:t>
      </w:r>
    </w:p>
    <w:p w:rsidR="000C5A0E" w:rsidRDefault="000C5A0E">
      <w:pPr>
        <w:pStyle w:val="pldak"/>
        <w:numPr>
          <w:ilvl w:val="0"/>
          <w:numId w:val="9"/>
        </w:numPr>
      </w:pPr>
      <w:r>
        <w:t>közbenjáró ima</w:t>
      </w:r>
    </w:p>
    <w:p w:rsidR="000C5A0E" w:rsidRDefault="000C5A0E">
      <w:pPr>
        <w:pStyle w:val="pldak"/>
        <w:numPr>
          <w:ilvl w:val="0"/>
          <w:numId w:val="9"/>
        </w:numPr>
      </w:pPr>
      <w:r>
        <w:t>hálaadó ima</w:t>
      </w:r>
    </w:p>
    <w:p w:rsidR="000C5A0E" w:rsidRDefault="000C5A0E">
      <w:pPr>
        <w:pStyle w:val="pldak"/>
        <w:numPr>
          <w:ilvl w:val="0"/>
          <w:numId w:val="9"/>
        </w:numPr>
      </w:pPr>
      <w:r>
        <w:t>dicsőítő ima</w:t>
      </w:r>
    </w:p>
    <w:p w:rsidR="000C5A0E" w:rsidRDefault="000C5A0E">
      <w:pPr>
        <w:pStyle w:val="szoveg"/>
      </w:pPr>
    </w:p>
    <w:p w:rsidR="000C5A0E" w:rsidRDefault="000C5A0E">
      <w:pPr>
        <w:pStyle w:val="szoveg"/>
      </w:pPr>
      <w:r>
        <w:t>A felsorolások címek, és nem mondatok, következésképpen utánuk nem teszünk írásjelet. Előfordul azonban, hogy a felsorolás része egy mondatnak, vagy az egyes felsorolt pontokban mondatokat helyezünk el. Ekkor természetesen a felsorolásra is érvényesek az idevonatkozó helyesírási szabályok.</w:t>
      </w:r>
    </w:p>
    <w:p w:rsidR="000C5A0E" w:rsidRDefault="000C5A0E">
      <w:pPr>
        <w:pStyle w:val="plda1"/>
      </w:pPr>
      <w:r>
        <w:t>A keresztény ima legfontosabb fajtái a következők:</w:t>
      </w:r>
    </w:p>
    <w:p w:rsidR="000C5A0E" w:rsidRDefault="000C5A0E">
      <w:pPr>
        <w:pStyle w:val="pldak"/>
      </w:pPr>
      <w:r>
        <w:t>1. kérő ima,</w:t>
      </w:r>
    </w:p>
    <w:p w:rsidR="000C5A0E" w:rsidRDefault="000C5A0E">
      <w:pPr>
        <w:pStyle w:val="pldak"/>
      </w:pPr>
      <w:r>
        <w:t>2. közbenjáró ima,</w:t>
      </w:r>
    </w:p>
    <w:p w:rsidR="000C5A0E" w:rsidRDefault="000C5A0E">
      <w:pPr>
        <w:pStyle w:val="pldak"/>
      </w:pPr>
      <w:r>
        <w:t>3. hálaadó ima,</w:t>
      </w:r>
    </w:p>
    <w:p w:rsidR="000C5A0E" w:rsidRDefault="000C5A0E">
      <w:pPr>
        <w:pStyle w:val="pldak"/>
      </w:pPr>
      <w:r>
        <w:t>4. dicsőítő ima.</w:t>
      </w:r>
    </w:p>
    <w:p w:rsidR="000C5A0E" w:rsidRDefault="000C5A0E">
      <w:pPr>
        <w:pStyle w:val="szoveg"/>
      </w:pPr>
    </w:p>
    <w:p w:rsidR="000C5A0E" w:rsidRDefault="000C5A0E">
      <w:pPr>
        <w:pStyle w:val="szoveg"/>
      </w:pPr>
      <w:r>
        <w:t>A felsorolásokat hierarchiába kell rendeznünk. Ezt általában számozással, bet</w:t>
      </w:r>
      <w:r>
        <w:t>ű</w:t>
      </w:r>
      <w:r>
        <w:t>zéssel, vagy bentebb szedéssel érhetjük el. Ügyeljünk arra, hogy a hierarchia egyé</w:t>
      </w:r>
      <w:r>
        <w:t>r</w:t>
      </w:r>
      <w:r>
        <w:t>telműen kiderüljön.</w:t>
      </w:r>
    </w:p>
    <w:p w:rsidR="000C5A0E" w:rsidRDefault="000C5A0E">
      <w:pPr>
        <w:pStyle w:val="szoveg"/>
      </w:pPr>
    </w:p>
    <w:p w:rsidR="000C5A0E" w:rsidRDefault="000C5A0E" w:rsidP="00F0647C">
      <w:pPr>
        <w:pStyle w:val="szoveg"/>
        <w:tabs>
          <w:tab w:val="right" w:leader="dot" w:pos="8618"/>
        </w:tabs>
        <w:rPr>
          <w:sz w:val="22"/>
        </w:rPr>
      </w:pPr>
      <w:r>
        <w:rPr>
          <w:sz w:val="22"/>
        </w:rPr>
        <w:t>Gratia</w:t>
      </w:r>
    </w:p>
    <w:p w:rsidR="000C5A0E" w:rsidRDefault="000C5A0E" w:rsidP="00D81A1C">
      <w:pPr>
        <w:pStyle w:val="szoveg"/>
        <w:tabs>
          <w:tab w:val="right" w:leader="dot" w:pos="8618"/>
        </w:tabs>
        <w:rPr>
          <w:sz w:val="22"/>
        </w:rPr>
      </w:pPr>
      <w:r>
        <w:rPr>
          <w:sz w:val="22"/>
        </w:rPr>
        <w:t>1. increata</w:t>
      </w:r>
    </w:p>
    <w:p w:rsidR="000C5A0E" w:rsidRDefault="000C5A0E" w:rsidP="00D81A1C">
      <w:pPr>
        <w:pStyle w:val="szoveg"/>
        <w:tabs>
          <w:tab w:val="right" w:leader="dot" w:pos="8618"/>
        </w:tabs>
        <w:rPr>
          <w:sz w:val="22"/>
        </w:rPr>
      </w:pPr>
      <w:r>
        <w:rPr>
          <w:sz w:val="22"/>
        </w:rPr>
        <w:t>2. creata</w:t>
      </w:r>
    </w:p>
    <w:p w:rsidR="000C5A0E" w:rsidRDefault="000C5A0E" w:rsidP="00D81A1C">
      <w:pPr>
        <w:pStyle w:val="szoveg"/>
        <w:tabs>
          <w:tab w:val="right" w:leader="dot" w:pos="8618"/>
        </w:tabs>
        <w:rPr>
          <w:sz w:val="22"/>
        </w:rPr>
      </w:pPr>
      <w:r w:rsidRPr="00DE40B1">
        <w:rPr>
          <w:i/>
          <w:sz w:val="22"/>
        </w:rPr>
        <w:t>a)</w:t>
      </w:r>
      <w:r>
        <w:rPr>
          <w:sz w:val="22"/>
        </w:rPr>
        <w:t> creatoris: elevans</w:t>
      </w:r>
    </w:p>
    <w:p w:rsidR="000C5A0E" w:rsidRDefault="000C5A0E" w:rsidP="00D81A1C">
      <w:pPr>
        <w:pStyle w:val="szoveg"/>
        <w:tabs>
          <w:tab w:val="right" w:leader="dot" w:pos="8618"/>
        </w:tabs>
        <w:rPr>
          <w:sz w:val="22"/>
        </w:rPr>
      </w:pPr>
      <w:r w:rsidRPr="00DE40B1">
        <w:rPr>
          <w:i/>
          <w:sz w:val="22"/>
        </w:rPr>
        <w:t>b)</w:t>
      </w:r>
      <w:r>
        <w:rPr>
          <w:sz w:val="22"/>
        </w:rPr>
        <w:t> redemptoris: elevans et sanas</w:t>
      </w:r>
    </w:p>
    <w:p w:rsidR="000C5A0E" w:rsidRDefault="000C5A0E" w:rsidP="00D81A1C">
      <w:pPr>
        <w:pStyle w:val="szoveg"/>
        <w:tabs>
          <w:tab w:val="right" w:leader="dot" w:pos="8618"/>
        </w:tabs>
        <w:rPr>
          <w:sz w:val="22"/>
        </w:rPr>
      </w:pPr>
      <w:r w:rsidRPr="00DE40B1">
        <w:rPr>
          <w:i/>
          <w:sz w:val="22"/>
        </w:rPr>
        <w:t>c)</w:t>
      </w:r>
      <w:r>
        <w:rPr>
          <w:sz w:val="22"/>
        </w:rPr>
        <w:t> externa</w:t>
      </w:r>
    </w:p>
    <w:p w:rsidR="000C5A0E" w:rsidRDefault="000C5A0E" w:rsidP="00D81A1C">
      <w:pPr>
        <w:pStyle w:val="szoveg"/>
        <w:tabs>
          <w:tab w:val="right" w:leader="dot" w:pos="8618"/>
        </w:tabs>
        <w:rPr>
          <w:sz w:val="22"/>
        </w:rPr>
      </w:pPr>
      <w:r w:rsidRPr="00DE40B1">
        <w:rPr>
          <w:i/>
          <w:sz w:val="22"/>
        </w:rPr>
        <w:t>d)</w:t>
      </w:r>
      <w:r>
        <w:rPr>
          <w:sz w:val="22"/>
        </w:rPr>
        <w:t> interna</w:t>
      </w:r>
    </w:p>
    <w:p w:rsidR="000C5A0E" w:rsidRDefault="000C5A0E" w:rsidP="00D81A1C">
      <w:pPr>
        <w:pStyle w:val="szoveg"/>
        <w:tabs>
          <w:tab w:val="right" w:leader="dot" w:pos="8618"/>
        </w:tabs>
        <w:rPr>
          <w:sz w:val="22"/>
        </w:rPr>
      </w:pPr>
      <w:r>
        <w:rPr>
          <w:sz w:val="22"/>
        </w:rPr>
        <w:t>– gratis data</w:t>
      </w:r>
    </w:p>
    <w:p w:rsidR="000C5A0E" w:rsidRDefault="000C5A0E" w:rsidP="00D81A1C">
      <w:pPr>
        <w:pStyle w:val="szoveg"/>
        <w:tabs>
          <w:tab w:val="right" w:leader="dot" w:pos="8618"/>
        </w:tabs>
        <w:rPr>
          <w:sz w:val="22"/>
        </w:rPr>
      </w:pPr>
      <w:r>
        <w:rPr>
          <w:sz w:val="22"/>
        </w:rPr>
        <w:t>– gratum faciens</w:t>
      </w:r>
    </w:p>
    <w:p w:rsidR="000C5A0E" w:rsidRDefault="000C5A0E">
      <w:pPr>
        <w:pStyle w:val="szoveg"/>
      </w:pPr>
    </w:p>
    <w:p w:rsidR="000C5A0E" w:rsidRDefault="000C5A0E">
      <w:pPr>
        <w:pStyle w:val="szoveg"/>
      </w:pPr>
      <w:r>
        <w:t>Vagy:</w:t>
      </w:r>
    </w:p>
    <w:p w:rsidR="000C5A0E" w:rsidRDefault="000C5A0E" w:rsidP="00F0647C">
      <w:pPr>
        <w:pStyle w:val="szoveg"/>
        <w:tabs>
          <w:tab w:val="right" w:leader="dot" w:pos="8618"/>
        </w:tabs>
        <w:rPr>
          <w:sz w:val="22"/>
        </w:rPr>
      </w:pPr>
      <w:r>
        <w:rPr>
          <w:sz w:val="22"/>
        </w:rPr>
        <w:t>Gratia</w:t>
      </w:r>
    </w:p>
    <w:p w:rsidR="000C5A0E" w:rsidRDefault="000C5A0E" w:rsidP="00F0647C">
      <w:pPr>
        <w:pStyle w:val="szoveg"/>
        <w:tabs>
          <w:tab w:val="right" w:leader="dot" w:pos="8618"/>
        </w:tabs>
        <w:ind w:left="454"/>
        <w:rPr>
          <w:sz w:val="22"/>
        </w:rPr>
      </w:pPr>
      <w:r>
        <w:rPr>
          <w:sz w:val="22"/>
        </w:rPr>
        <w:t>increata</w:t>
      </w:r>
    </w:p>
    <w:p w:rsidR="000C5A0E" w:rsidRDefault="000C5A0E" w:rsidP="00F0647C">
      <w:pPr>
        <w:pStyle w:val="szoveg"/>
        <w:tabs>
          <w:tab w:val="right" w:leader="dot" w:pos="8618"/>
        </w:tabs>
        <w:ind w:left="454"/>
        <w:rPr>
          <w:sz w:val="22"/>
        </w:rPr>
      </w:pPr>
      <w:r>
        <w:rPr>
          <w:sz w:val="22"/>
        </w:rPr>
        <w:t>creata</w:t>
      </w:r>
    </w:p>
    <w:p w:rsidR="000C5A0E" w:rsidRDefault="000C5A0E" w:rsidP="00F0647C">
      <w:pPr>
        <w:pStyle w:val="szoveg"/>
        <w:tabs>
          <w:tab w:val="right" w:leader="dot" w:pos="8618"/>
        </w:tabs>
        <w:ind w:left="907"/>
        <w:rPr>
          <w:sz w:val="22"/>
        </w:rPr>
      </w:pPr>
      <w:r>
        <w:rPr>
          <w:sz w:val="22"/>
        </w:rPr>
        <w:t>creatoris: elevans</w:t>
      </w:r>
    </w:p>
    <w:p w:rsidR="000C5A0E" w:rsidRDefault="000C5A0E" w:rsidP="00F0647C">
      <w:pPr>
        <w:pStyle w:val="szoveg"/>
        <w:tabs>
          <w:tab w:val="right" w:leader="dot" w:pos="8618"/>
        </w:tabs>
        <w:ind w:left="907"/>
        <w:rPr>
          <w:sz w:val="22"/>
        </w:rPr>
      </w:pPr>
      <w:r>
        <w:rPr>
          <w:sz w:val="22"/>
        </w:rPr>
        <w:t>redemptoris: elevans et sanas</w:t>
      </w:r>
    </w:p>
    <w:p w:rsidR="000C5A0E" w:rsidRDefault="000C5A0E" w:rsidP="00F0647C">
      <w:pPr>
        <w:pStyle w:val="szoveg"/>
        <w:tabs>
          <w:tab w:val="right" w:leader="dot" w:pos="8618"/>
        </w:tabs>
        <w:ind w:left="907"/>
        <w:rPr>
          <w:sz w:val="22"/>
        </w:rPr>
      </w:pPr>
      <w:r>
        <w:rPr>
          <w:sz w:val="22"/>
        </w:rPr>
        <w:t>externa</w:t>
      </w:r>
    </w:p>
    <w:p w:rsidR="000C5A0E" w:rsidRDefault="000C5A0E" w:rsidP="00F0647C">
      <w:pPr>
        <w:pStyle w:val="szoveg"/>
        <w:tabs>
          <w:tab w:val="right" w:leader="dot" w:pos="8618"/>
        </w:tabs>
        <w:ind w:left="907"/>
        <w:rPr>
          <w:sz w:val="22"/>
        </w:rPr>
      </w:pPr>
      <w:r>
        <w:rPr>
          <w:sz w:val="22"/>
        </w:rPr>
        <w:t>interna</w:t>
      </w:r>
    </w:p>
    <w:p w:rsidR="000C5A0E" w:rsidRDefault="000C5A0E" w:rsidP="00F0647C">
      <w:pPr>
        <w:pStyle w:val="szoveg"/>
        <w:tabs>
          <w:tab w:val="right" w:leader="dot" w:pos="8618"/>
        </w:tabs>
        <w:ind w:left="1361"/>
        <w:rPr>
          <w:sz w:val="22"/>
        </w:rPr>
      </w:pPr>
      <w:r>
        <w:rPr>
          <w:sz w:val="22"/>
        </w:rPr>
        <w:t>gratis data</w:t>
      </w:r>
    </w:p>
    <w:p w:rsidR="000C5A0E" w:rsidRDefault="000C5A0E" w:rsidP="00F0647C">
      <w:pPr>
        <w:pStyle w:val="szoveg"/>
        <w:tabs>
          <w:tab w:val="right" w:leader="dot" w:pos="8618"/>
        </w:tabs>
        <w:ind w:left="1361"/>
        <w:rPr>
          <w:sz w:val="22"/>
        </w:rPr>
      </w:pPr>
      <w:r>
        <w:rPr>
          <w:sz w:val="22"/>
        </w:rPr>
        <w:t>gratum faciens</w:t>
      </w:r>
    </w:p>
    <w:p w:rsidR="000C5A0E" w:rsidRDefault="000C5A0E">
      <w:pPr>
        <w:pStyle w:val="szoveg"/>
      </w:pPr>
    </w:p>
    <w:p w:rsidR="000C5A0E" w:rsidRDefault="000C5A0E">
      <w:pPr>
        <w:pStyle w:val="szoveg"/>
      </w:pPr>
    </w:p>
    <w:p w:rsidR="000C5A0E" w:rsidRDefault="000C5A0E" w:rsidP="009001B7">
      <w:pPr>
        <w:pStyle w:val="kiscim"/>
        <w:spacing w:before="0"/>
      </w:pPr>
      <w:r>
        <w:t>e) Idézetek</w:t>
      </w:r>
    </w:p>
    <w:p w:rsidR="000C5A0E" w:rsidRPr="0056459B" w:rsidRDefault="000C5A0E" w:rsidP="0056459B">
      <w:pPr>
        <w:autoSpaceDE w:val="0"/>
        <w:autoSpaceDN w:val="0"/>
        <w:adjustRightInd w:val="0"/>
        <w:ind w:firstLine="426"/>
        <w:rPr>
          <w:rFonts w:ascii="Book Antiqua" w:hAnsi="Book Antiqua" w:cs="AJensonPro-Regular"/>
          <w:szCs w:val="24"/>
        </w:rPr>
      </w:pPr>
      <w:r w:rsidRPr="0056459B">
        <w:rPr>
          <w:rFonts w:ascii="Book Antiqua" w:hAnsi="Book Antiqua" w:cs="AJensonPro-Regular"/>
          <w:szCs w:val="24"/>
        </w:rPr>
        <w:t>A szövegben gyakran másoktól kölcsönzünk gondolatokat, mondatokat. Által</w:t>
      </w:r>
      <w:r w:rsidRPr="0056459B">
        <w:rPr>
          <w:rFonts w:ascii="Book Antiqua" w:hAnsi="Book Antiqua" w:cs="AJensonPro-Regular"/>
          <w:szCs w:val="24"/>
        </w:rPr>
        <w:t>á</w:t>
      </w:r>
      <w:r w:rsidRPr="0056459B">
        <w:rPr>
          <w:rFonts w:ascii="Book Antiqua" w:hAnsi="Book Antiqua" w:cs="AJensonPro-Regular"/>
          <w:szCs w:val="24"/>
        </w:rPr>
        <w:t>nos</w:t>
      </w:r>
      <w:r>
        <w:rPr>
          <w:rFonts w:ascii="Book Antiqua" w:hAnsi="Book Antiqua" w:cs="AJensonPro-Regular"/>
          <w:szCs w:val="24"/>
        </w:rPr>
        <w:t xml:space="preserve"> </w:t>
      </w:r>
      <w:r w:rsidRPr="0056459B">
        <w:rPr>
          <w:rFonts w:ascii="Book Antiqua" w:hAnsi="Book Antiqua" w:cs="AJensonPro-Regular"/>
          <w:szCs w:val="24"/>
        </w:rPr>
        <w:t>szabály, hogy nincs idézet idézőjel, valamint forrásmegjelölés nélkül. A forrá</w:t>
      </w:r>
      <w:r w:rsidRPr="0056459B">
        <w:rPr>
          <w:rFonts w:ascii="Book Antiqua" w:hAnsi="Book Antiqua" w:cs="AJensonPro-Regular"/>
          <w:szCs w:val="24"/>
        </w:rPr>
        <w:t>s</w:t>
      </w:r>
      <w:r w:rsidRPr="0056459B">
        <w:rPr>
          <w:rFonts w:ascii="Book Antiqua" w:hAnsi="Book Antiqua" w:cs="AJensonPro-Regular"/>
          <w:szCs w:val="24"/>
        </w:rPr>
        <w:t>megjelölés</w:t>
      </w:r>
      <w:r>
        <w:rPr>
          <w:rFonts w:ascii="Book Antiqua" w:hAnsi="Book Antiqua" w:cs="AJensonPro-Regular"/>
          <w:szCs w:val="24"/>
        </w:rPr>
        <w:t xml:space="preserve"> </w:t>
      </w:r>
      <w:r w:rsidRPr="0056459B">
        <w:rPr>
          <w:rFonts w:ascii="Book Antiqua" w:hAnsi="Book Antiqua" w:cs="AJensonPro-Regular"/>
          <w:szCs w:val="24"/>
        </w:rPr>
        <w:t>bizonyos esetekben történhet szövegközi hivatkozásként, máskor</w:t>
      </w:r>
      <w:r>
        <w:rPr>
          <w:rFonts w:ascii="Book Antiqua" w:hAnsi="Book Antiqua" w:cs="AJensonPro-Regular"/>
          <w:szCs w:val="24"/>
        </w:rPr>
        <w:t xml:space="preserve"> </w:t>
      </w:r>
      <w:r w:rsidRPr="0056459B">
        <w:rPr>
          <w:rFonts w:ascii="Book Antiqua" w:hAnsi="Book Antiqua" w:cs="AJensonPro-Regular"/>
          <w:szCs w:val="24"/>
        </w:rPr>
        <w:t>lábjeg</w:t>
      </w:r>
      <w:r w:rsidRPr="0056459B">
        <w:rPr>
          <w:rFonts w:ascii="Book Antiqua" w:hAnsi="Book Antiqua" w:cs="AJensonPro-Regular"/>
          <w:szCs w:val="24"/>
        </w:rPr>
        <w:t>y</w:t>
      </w:r>
      <w:r w:rsidRPr="0056459B">
        <w:rPr>
          <w:rFonts w:ascii="Book Antiqua" w:hAnsi="Book Antiqua" w:cs="AJensonPro-Regular"/>
          <w:szCs w:val="24"/>
        </w:rPr>
        <w:t xml:space="preserve">zetben szerepel „(részletesebben lásd a </w:t>
      </w:r>
      <w:r w:rsidRPr="0056459B">
        <w:rPr>
          <w:rFonts w:ascii="Book Antiqua" w:hAnsi="Book Antiqua" w:cs="AJensonPro-It"/>
          <w:i/>
          <w:iCs/>
          <w:szCs w:val="24"/>
        </w:rPr>
        <w:t xml:space="preserve">Jegyzetek, hivatkozások </w:t>
      </w:r>
      <w:r>
        <w:rPr>
          <w:rFonts w:ascii="Book Antiqua" w:hAnsi="Book Antiqua" w:cs="AJensonPro-Regular"/>
          <w:szCs w:val="24"/>
        </w:rPr>
        <w:t>című alfeje</w:t>
      </w:r>
      <w:r w:rsidRPr="0056459B">
        <w:rPr>
          <w:rFonts w:ascii="Book Antiqua" w:hAnsi="Book Antiqua" w:cs="AJensonPro-Regular"/>
          <w:szCs w:val="24"/>
        </w:rPr>
        <w:t xml:space="preserve">zetben </w:t>
      </w:r>
      <w:r w:rsidRPr="008C5211">
        <w:rPr>
          <w:rFonts w:ascii="Book Antiqua" w:hAnsi="Book Antiqua" w:cs="AJensonPro-Regular"/>
          <w:szCs w:val="24"/>
        </w:rPr>
        <w:t>– 21.</w:t>
      </w:r>
      <w:r w:rsidRPr="0056459B">
        <w:rPr>
          <w:rFonts w:ascii="Book Antiqua" w:hAnsi="Book Antiqua" w:cs="AJensonPro-Regular"/>
          <w:szCs w:val="24"/>
        </w:rPr>
        <w:t xml:space="preserve"> oldal). A tudományos életben az egyik legnagyobb etikai vétséget</w:t>
      </w:r>
      <w:r>
        <w:rPr>
          <w:rFonts w:ascii="Book Antiqua" w:hAnsi="Book Antiqua" w:cs="AJensonPro-Regular"/>
          <w:szCs w:val="24"/>
        </w:rPr>
        <w:t xml:space="preserve"> </w:t>
      </w:r>
      <w:r w:rsidRPr="0056459B">
        <w:rPr>
          <w:rFonts w:ascii="Book Antiqua" w:hAnsi="Book Antiqua" w:cs="AJensonPro-Regular"/>
          <w:szCs w:val="24"/>
        </w:rPr>
        <w:t>éppen ennek az alapszabálynak a megsértése jelenti, ez a plágium.</w:t>
      </w:r>
      <w:r>
        <w:rPr>
          <w:rStyle w:val="FootnoteReference"/>
          <w:rFonts w:cs="AJensonPro-Regular"/>
          <w:szCs w:val="24"/>
        </w:rPr>
        <w:footnoteReference w:id="3"/>
      </w:r>
      <w:r w:rsidRPr="0056459B">
        <w:rPr>
          <w:rFonts w:ascii="Book Antiqua" w:hAnsi="Book Antiqua" w:cs="AJensonPro-Regular"/>
          <w:szCs w:val="24"/>
        </w:rPr>
        <w:t xml:space="preserve"> Ügyeljünk</w:t>
      </w:r>
      <w:r>
        <w:rPr>
          <w:rFonts w:ascii="Book Antiqua" w:hAnsi="Book Antiqua" w:cs="AJensonPro-Regular"/>
          <w:szCs w:val="24"/>
        </w:rPr>
        <w:t xml:space="preserve"> </w:t>
      </w:r>
      <w:r w:rsidRPr="0056459B">
        <w:rPr>
          <w:rFonts w:ascii="Book Antiqua" w:hAnsi="Book Antiqua" w:cs="AJensonPro-Regular"/>
          <w:szCs w:val="24"/>
        </w:rPr>
        <w:t>tehát arra, hogy mi</w:t>
      </w:r>
      <w:r w:rsidRPr="0056459B">
        <w:rPr>
          <w:rFonts w:ascii="Book Antiqua" w:hAnsi="Book Antiqua" w:cs="AJensonPro-Regular"/>
          <w:szCs w:val="24"/>
        </w:rPr>
        <w:t>n</w:t>
      </w:r>
      <w:r w:rsidRPr="0056459B">
        <w:rPr>
          <w:rFonts w:ascii="Book Antiqua" w:hAnsi="Book Antiqua" w:cs="AJensonPro-Regular"/>
          <w:szCs w:val="24"/>
        </w:rPr>
        <w:t>den esetben adjuk meg az eredeti gondolat forrását, és szó</w:t>
      </w:r>
      <w:r>
        <w:rPr>
          <w:rFonts w:ascii="Book Antiqua" w:hAnsi="Book Antiqua" w:cs="AJensonPro-Regular"/>
          <w:szCs w:val="24"/>
        </w:rPr>
        <w:t xml:space="preserve"> </w:t>
      </w:r>
      <w:r w:rsidRPr="0056459B">
        <w:rPr>
          <w:rFonts w:ascii="Book Antiqua" w:hAnsi="Book Antiqua" w:cs="AJensonPro-Regular"/>
          <w:szCs w:val="24"/>
        </w:rPr>
        <w:t>szerint csak idézőjelek között, valamint hivatkozással idézzünk. Az idézés egyik</w:t>
      </w:r>
      <w:r>
        <w:rPr>
          <w:rFonts w:ascii="Book Antiqua" w:hAnsi="Book Antiqua" w:cs="AJensonPro-Regular"/>
          <w:szCs w:val="24"/>
        </w:rPr>
        <w:t xml:space="preserve"> </w:t>
      </w:r>
      <w:r w:rsidRPr="0056459B">
        <w:rPr>
          <w:rFonts w:ascii="Book Antiqua" w:hAnsi="Book Antiqua" w:cs="AJensonPro-Regular"/>
          <w:szCs w:val="24"/>
        </w:rPr>
        <w:t>legfontosabb etikai szab</w:t>
      </w:r>
      <w:r w:rsidRPr="0056459B">
        <w:rPr>
          <w:rFonts w:ascii="Book Antiqua" w:hAnsi="Book Antiqua" w:cs="AJensonPro-Regular"/>
          <w:szCs w:val="24"/>
        </w:rPr>
        <w:t>á</w:t>
      </w:r>
      <w:r w:rsidRPr="0056459B">
        <w:rPr>
          <w:rFonts w:ascii="Book Antiqua" w:hAnsi="Book Antiqua" w:cs="AJensonPro-Regular"/>
          <w:szCs w:val="24"/>
        </w:rPr>
        <w:t>lya, hogy az idézett szövegnek még a szórendjét, helyesírását</w:t>
      </w:r>
      <w:r>
        <w:rPr>
          <w:rFonts w:ascii="Book Antiqua" w:hAnsi="Book Antiqua" w:cs="AJensonPro-Regular"/>
          <w:szCs w:val="24"/>
        </w:rPr>
        <w:t xml:space="preserve"> </w:t>
      </w:r>
      <w:r w:rsidRPr="0056459B">
        <w:rPr>
          <w:rFonts w:ascii="Book Antiqua" w:hAnsi="Book Antiqua" w:cs="AJensonPro-Regular"/>
          <w:szCs w:val="24"/>
        </w:rPr>
        <w:t>sem változtathatjuk meg. Ha valamilyen oknál fogva nem idézhetünk szó</w:t>
      </w:r>
      <w:r>
        <w:rPr>
          <w:rFonts w:ascii="Book Antiqua" w:hAnsi="Book Antiqua" w:cs="AJensonPro-Regular"/>
          <w:szCs w:val="24"/>
        </w:rPr>
        <w:t xml:space="preserve"> </w:t>
      </w:r>
      <w:r w:rsidRPr="0056459B">
        <w:rPr>
          <w:rFonts w:ascii="Book Antiqua" w:hAnsi="Book Antiqua" w:cs="AJensonPro-Regular"/>
          <w:szCs w:val="24"/>
        </w:rPr>
        <w:t>szerint, akkor inkább saját sz</w:t>
      </w:r>
      <w:r w:rsidRPr="0056459B">
        <w:rPr>
          <w:rFonts w:ascii="Book Antiqua" w:hAnsi="Book Antiqua" w:cs="AJensonPro-Regular"/>
          <w:szCs w:val="24"/>
        </w:rPr>
        <w:t>a</w:t>
      </w:r>
      <w:r w:rsidRPr="0056459B">
        <w:rPr>
          <w:rFonts w:ascii="Book Antiqua" w:hAnsi="Book Antiqua" w:cs="AJensonPro-Regular"/>
          <w:szCs w:val="24"/>
        </w:rPr>
        <w:t>vainkkal adjuk vissza az idézett passzus lényegét,</w:t>
      </w:r>
      <w:r>
        <w:rPr>
          <w:rFonts w:ascii="Book Antiqua" w:hAnsi="Book Antiqua" w:cs="AJensonPro-Regular"/>
          <w:szCs w:val="24"/>
        </w:rPr>
        <w:t xml:space="preserve"> </w:t>
      </w:r>
      <w:r w:rsidRPr="0056459B">
        <w:rPr>
          <w:rFonts w:ascii="Book Antiqua" w:hAnsi="Book Antiqua" w:cs="AJensonPro-Regular"/>
          <w:szCs w:val="24"/>
        </w:rPr>
        <w:t>de semmiképpen se változtassunk rajta. A jegyzetelésnél figyeljünk arra, hogy az</w:t>
      </w:r>
      <w:r>
        <w:rPr>
          <w:rFonts w:ascii="Book Antiqua" w:hAnsi="Book Antiqua" w:cs="AJensonPro-Regular"/>
          <w:szCs w:val="24"/>
        </w:rPr>
        <w:t xml:space="preserve"> </w:t>
      </w:r>
      <w:r w:rsidRPr="0056459B">
        <w:rPr>
          <w:rFonts w:ascii="Book Antiqua" w:hAnsi="Book Antiqua" w:cs="AJensonPro-Regular"/>
          <w:szCs w:val="24"/>
        </w:rPr>
        <w:t>idézeteket pontosan írjuk le, ellenkező esetben másodszor is kézbe kell vennünk</w:t>
      </w:r>
      <w:r>
        <w:rPr>
          <w:rFonts w:ascii="Book Antiqua" w:hAnsi="Book Antiqua" w:cs="AJensonPro-Regular"/>
          <w:szCs w:val="24"/>
        </w:rPr>
        <w:t xml:space="preserve"> </w:t>
      </w:r>
      <w:r w:rsidRPr="0056459B">
        <w:rPr>
          <w:rFonts w:ascii="Book Antiqua" w:hAnsi="Book Antiqua" w:cs="AJensonPro-Regular"/>
          <w:szCs w:val="24"/>
        </w:rPr>
        <w:t>az idézett dokumentumot.</w:t>
      </w:r>
    </w:p>
    <w:p w:rsidR="000C5A0E" w:rsidRPr="0056459B" w:rsidRDefault="000C5A0E" w:rsidP="0056459B">
      <w:pPr>
        <w:autoSpaceDE w:val="0"/>
        <w:autoSpaceDN w:val="0"/>
        <w:adjustRightInd w:val="0"/>
        <w:ind w:firstLine="426"/>
        <w:rPr>
          <w:rFonts w:ascii="Book Antiqua" w:hAnsi="Book Antiqua" w:cs="AJensonPro-Regular"/>
          <w:szCs w:val="24"/>
        </w:rPr>
      </w:pPr>
      <w:r w:rsidRPr="0056459B">
        <w:rPr>
          <w:rFonts w:ascii="Book Antiqua" w:hAnsi="Book Antiqua" w:cs="AJensonPro-Regular"/>
          <w:szCs w:val="24"/>
        </w:rPr>
        <w:t>Ne felejtsük, hogy a dolgozatnak a hallgatóhoz köthető, a hallgató által fogalm</w:t>
      </w:r>
      <w:r w:rsidRPr="0056459B">
        <w:rPr>
          <w:rFonts w:ascii="Book Antiqua" w:hAnsi="Book Antiqua" w:cs="AJensonPro-Regular"/>
          <w:szCs w:val="24"/>
        </w:rPr>
        <w:t>a</w:t>
      </w:r>
      <w:r w:rsidRPr="0056459B">
        <w:rPr>
          <w:rFonts w:ascii="Book Antiqua" w:hAnsi="Book Antiqua" w:cs="AJensonPro-Regular"/>
          <w:szCs w:val="24"/>
        </w:rPr>
        <w:t>zott</w:t>
      </w:r>
      <w:r>
        <w:rPr>
          <w:rFonts w:ascii="Book Antiqua" w:hAnsi="Book Antiqua" w:cs="AJensonPro-Regular"/>
          <w:szCs w:val="24"/>
        </w:rPr>
        <w:t xml:space="preserve"> </w:t>
      </w:r>
      <w:r w:rsidRPr="0056459B">
        <w:rPr>
          <w:rFonts w:ascii="Book Antiqua" w:hAnsi="Book Antiqua" w:cs="AJensonPro-Regular"/>
          <w:szCs w:val="24"/>
        </w:rPr>
        <w:t xml:space="preserve">saját szövegnek kell lennie, ezért az </w:t>
      </w:r>
      <w:r w:rsidRPr="0056459B">
        <w:rPr>
          <w:rFonts w:ascii="Book Antiqua" w:hAnsi="Book Antiqua" w:cs="AJensonPro-It"/>
          <w:i/>
          <w:iCs/>
          <w:szCs w:val="24"/>
        </w:rPr>
        <w:t xml:space="preserve">idézetek aránya </w:t>
      </w:r>
      <w:r w:rsidRPr="0056459B">
        <w:rPr>
          <w:rFonts w:ascii="Book Antiqua" w:hAnsi="Book Antiqua" w:cs="AJensonPro-Regular"/>
          <w:szCs w:val="24"/>
        </w:rPr>
        <w:t>lehetőleg ne haladja</w:t>
      </w:r>
      <w:r>
        <w:rPr>
          <w:rFonts w:ascii="Book Antiqua" w:hAnsi="Book Antiqua" w:cs="AJensonPro-Regular"/>
          <w:szCs w:val="24"/>
        </w:rPr>
        <w:t xml:space="preserve"> </w:t>
      </w:r>
      <w:r w:rsidRPr="0056459B">
        <w:rPr>
          <w:rFonts w:ascii="Book Antiqua" w:hAnsi="Book Antiqua" w:cs="AJensonPro-Regular"/>
          <w:szCs w:val="24"/>
        </w:rPr>
        <w:t>meg a teljes szöveg egyharmadát.</w:t>
      </w:r>
    </w:p>
    <w:p w:rsidR="000C5A0E" w:rsidRPr="0056459B" w:rsidRDefault="000C5A0E" w:rsidP="0056459B">
      <w:pPr>
        <w:autoSpaceDE w:val="0"/>
        <w:autoSpaceDN w:val="0"/>
        <w:adjustRightInd w:val="0"/>
        <w:ind w:firstLine="426"/>
        <w:rPr>
          <w:rFonts w:ascii="Book Antiqua" w:hAnsi="Book Antiqua"/>
          <w:szCs w:val="24"/>
        </w:rPr>
      </w:pPr>
      <w:r w:rsidRPr="0056459B">
        <w:rPr>
          <w:rFonts w:ascii="Book Antiqua" w:hAnsi="Book Antiqua" w:cs="AJensonPro-Regular"/>
          <w:szCs w:val="24"/>
        </w:rPr>
        <w:t>Ha az idézetből hiányzik valami, s oda utólag bármit is beírunk, akkor ezt</w:t>
      </w:r>
      <w:r>
        <w:rPr>
          <w:rFonts w:ascii="Book Antiqua" w:hAnsi="Book Antiqua" w:cs="AJensonPro-Regular"/>
          <w:szCs w:val="24"/>
        </w:rPr>
        <w:t xml:space="preserve"> </w:t>
      </w:r>
      <w:r w:rsidRPr="0056459B">
        <w:rPr>
          <w:rFonts w:ascii="Book Antiqua" w:hAnsi="Book Antiqua" w:cs="AJensonPro-Regular"/>
          <w:szCs w:val="24"/>
        </w:rPr>
        <w:t>szö</w:t>
      </w:r>
      <w:r w:rsidRPr="0056459B">
        <w:rPr>
          <w:rFonts w:ascii="Book Antiqua" w:hAnsi="Book Antiqua" w:cs="AJensonPro-Regular"/>
          <w:szCs w:val="24"/>
        </w:rPr>
        <w:t>g</w:t>
      </w:r>
      <w:r w:rsidRPr="0056459B">
        <w:rPr>
          <w:rFonts w:ascii="Book Antiqua" w:hAnsi="Book Antiqua" w:cs="AJensonPro-Regular"/>
          <w:szCs w:val="24"/>
        </w:rPr>
        <w:t>letes zárójellel</w:t>
      </w:r>
      <w:r>
        <w:rPr>
          <w:rStyle w:val="FootnoteReference"/>
          <w:rFonts w:cs="AJensonPro-Regular"/>
          <w:szCs w:val="24"/>
        </w:rPr>
        <w:footnoteReference w:id="4"/>
      </w:r>
      <w:r w:rsidRPr="0056459B">
        <w:rPr>
          <w:rFonts w:ascii="Book Antiqua" w:hAnsi="Book Antiqua" w:cs="AJensonPro-Regular"/>
          <w:szCs w:val="24"/>
        </w:rPr>
        <w:t xml:space="preserve"> kell jelölnünk. Az idézetben talált hibát a szögletes zárójelbe</w:t>
      </w:r>
      <w:r>
        <w:rPr>
          <w:rFonts w:ascii="Book Antiqua" w:hAnsi="Book Antiqua" w:cs="AJensonPro-Regular"/>
          <w:szCs w:val="24"/>
        </w:rPr>
        <w:t xml:space="preserve"> </w:t>
      </w:r>
      <w:r w:rsidRPr="0056459B">
        <w:rPr>
          <w:rFonts w:ascii="Book Antiqua" w:hAnsi="Book Antiqua" w:cs="AJensonPro-Regular"/>
          <w:szCs w:val="24"/>
        </w:rPr>
        <w:t>foglalt latin [sic!] (így!) szócskával jelezzük.</w:t>
      </w:r>
    </w:p>
    <w:p w:rsidR="000C5A0E" w:rsidRDefault="000C5A0E">
      <w:pPr>
        <w:pStyle w:val="plda"/>
      </w:pPr>
      <w:r>
        <w:t xml:space="preserve">„Bonhöffer [sic!] teológiájának </w:t>
      </w:r>
      <w:r>
        <w:rPr>
          <w:i/>
        </w:rPr>
        <w:t>cantus firmus</w:t>
      </w:r>
      <w:r>
        <w:t>-a a lutheri ihletésű krisztológia.”</w:t>
      </w:r>
    </w:p>
    <w:p w:rsidR="000C5A0E" w:rsidRDefault="000C5A0E">
      <w:pPr>
        <w:pStyle w:val="szoveg"/>
      </w:pPr>
      <w:r>
        <w:t>A teljesen nyilvánvaló hibát korrigálhatjuk is, ugyanis a szövegben sűrűn elh</w:t>
      </w:r>
      <w:r>
        <w:t>e</w:t>
      </w:r>
      <w:r>
        <w:t>lyezett [sic!] kifejezés sokszor tudálékosságra utal.</w:t>
      </w:r>
    </w:p>
    <w:p w:rsidR="000C5A0E" w:rsidRDefault="000C5A0E">
      <w:pPr>
        <w:pStyle w:val="plda"/>
      </w:pPr>
      <w:r>
        <w:t xml:space="preserve">„Bonhoeffer teológiájának </w:t>
      </w:r>
      <w:r>
        <w:rPr>
          <w:i/>
        </w:rPr>
        <w:t>cantus firmus</w:t>
      </w:r>
      <w:r>
        <w:t>-a a lutheri ihletésű krisztológia.”</w:t>
      </w:r>
    </w:p>
    <w:p w:rsidR="000C5A0E" w:rsidRDefault="000C5A0E">
      <w:pPr>
        <w:pStyle w:val="szoveg"/>
      </w:pPr>
      <w:r>
        <w:t>Ha a dolgozatíró megjelent fordításból idéz, akkor elegendő hivatkozni az illető műre. Ha viszont a fordítást nem tartja megfelelőnek, akkor a javítás tényét szögletes zárójelben jeleznie kell.</w:t>
      </w:r>
    </w:p>
    <w:p w:rsidR="000C5A0E" w:rsidRDefault="000C5A0E">
      <w:pPr>
        <w:pStyle w:val="plda"/>
      </w:pPr>
      <w:r>
        <w:t>„A katolikus iskola tehát – mivel sokat tehet annak érdekében, hogy Isten népe betöltse hivatását, s elő tudja mozdítani a párbeszédet az egyház és az emberiség között [min</w:t>
      </w:r>
      <w:r>
        <w:t>d</w:t>
      </w:r>
      <w:r>
        <w:t xml:space="preserve">kettő kölcsönös előnyére – </w:t>
      </w:r>
      <w:r>
        <w:rPr>
          <w:i/>
        </w:rPr>
        <w:t>ez a fordításból hiányzik – O. A.</w:t>
      </w:r>
      <w:r>
        <w:t>] – megtartja rendkívüli jelent</w:t>
      </w:r>
      <w:r>
        <w:t>ő</w:t>
      </w:r>
      <w:r>
        <w:t>ségét a mai viszonyok között is.”</w:t>
      </w:r>
    </w:p>
    <w:p w:rsidR="000C5A0E" w:rsidRPr="0056459B" w:rsidRDefault="000C5A0E" w:rsidP="0056459B">
      <w:pPr>
        <w:autoSpaceDE w:val="0"/>
        <w:autoSpaceDN w:val="0"/>
        <w:adjustRightInd w:val="0"/>
        <w:ind w:firstLine="426"/>
        <w:rPr>
          <w:rFonts w:ascii="Book Antiqua" w:hAnsi="Book Antiqua"/>
          <w:szCs w:val="24"/>
        </w:rPr>
      </w:pPr>
      <w:r w:rsidRPr="0056459B">
        <w:rPr>
          <w:rFonts w:ascii="Book Antiqua" w:hAnsi="Book Antiqua" w:cs="AJensonPro-Regular"/>
          <w:szCs w:val="24"/>
        </w:rPr>
        <w:t>Amennyiben a dolgozatíró nem megjelent fordításból idéz, hanem saját fordít</w:t>
      </w:r>
      <w:r w:rsidRPr="0056459B">
        <w:rPr>
          <w:rFonts w:ascii="Book Antiqua" w:hAnsi="Book Antiqua" w:cs="AJensonPro-Regular"/>
          <w:szCs w:val="24"/>
        </w:rPr>
        <w:t>á</w:t>
      </w:r>
      <w:r w:rsidRPr="0056459B">
        <w:rPr>
          <w:rFonts w:ascii="Book Antiqua" w:hAnsi="Book Antiqua" w:cs="AJensonPro-Regular"/>
          <w:szCs w:val="24"/>
        </w:rPr>
        <w:t>sát</w:t>
      </w:r>
      <w:r>
        <w:rPr>
          <w:rFonts w:ascii="Book Antiqua" w:hAnsi="Book Antiqua" w:cs="AJensonPro-Regular"/>
          <w:szCs w:val="24"/>
        </w:rPr>
        <w:t xml:space="preserve"> </w:t>
      </w:r>
      <w:r w:rsidRPr="0056459B">
        <w:rPr>
          <w:rFonts w:ascii="Book Antiqua" w:hAnsi="Book Antiqua" w:cs="AJensonPro-Regular"/>
          <w:szCs w:val="24"/>
        </w:rPr>
        <w:t xml:space="preserve">közli, akkor ezt a tényt a </w:t>
      </w:r>
      <w:r w:rsidRPr="0056459B">
        <w:rPr>
          <w:rFonts w:ascii="Book Antiqua" w:hAnsi="Book Antiqua" w:cs="AJensonPro-It"/>
          <w:i/>
          <w:iCs/>
          <w:szCs w:val="24"/>
        </w:rPr>
        <w:t>Bevezetés</w:t>
      </w:r>
      <w:r w:rsidRPr="0056459B">
        <w:rPr>
          <w:rFonts w:ascii="Book Antiqua" w:hAnsi="Book Antiqua" w:cs="AJensonPro-Regular"/>
          <w:szCs w:val="24"/>
        </w:rPr>
        <w:t>ben, vagy a megfelelő szöveghelyen jeleznie</w:t>
      </w:r>
      <w:r>
        <w:rPr>
          <w:rFonts w:ascii="Book Antiqua" w:hAnsi="Book Antiqua" w:cs="AJensonPro-Regular"/>
          <w:szCs w:val="24"/>
        </w:rPr>
        <w:t xml:space="preserve"> </w:t>
      </w:r>
      <w:r w:rsidRPr="0056459B">
        <w:rPr>
          <w:rFonts w:ascii="Book Antiqua" w:hAnsi="Book Antiqua" w:cs="AJensonPro-Regular"/>
          <w:szCs w:val="24"/>
        </w:rPr>
        <w:t>kell. Ha saját fordítást közlünk, lábjegyzetben megadhatjuk a szöveg eredetijét. Ez</w:t>
      </w:r>
      <w:r>
        <w:rPr>
          <w:rFonts w:ascii="Book Antiqua" w:hAnsi="Book Antiqua" w:cs="AJensonPro-Regular"/>
          <w:szCs w:val="24"/>
        </w:rPr>
        <w:t xml:space="preserve"> </w:t>
      </w:r>
      <w:r w:rsidRPr="0056459B">
        <w:rPr>
          <w:rFonts w:ascii="Book Antiqua" w:hAnsi="Book Antiqua" w:cs="AJensonPro-Regular"/>
          <w:szCs w:val="24"/>
        </w:rPr>
        <w:t>esetben az eredeti szöveget idézőjelben írjuk a lábjegyzetbe, s az idézet után adjuk</w:t>
      </w:r>
      <w:r>
        <w:rPr>
          <w:rFonts w:ascii="Book Antiqua" w:hAnsi="Book Antiqua" w:cs="AJensonPro-Regular"/>
          <w:szCs w:val="24"/>
        </w:rPr>
        <w:t xml:space="preserve"> </w:t>
      </w:r>
      <w:r w:rsidRPr="0056459B">
        <w:rPr>
          <w:rFonts w:ascii="Book Antiqua" w:hAnsi="Book Antiqua" w:cs="AJensonPro-Regular"/>
          <w:szCs w:val="24"/>
        </w:rPr>
        <w:t>meg a forrás bibliográfiai adatait, az idézet pontos helyével (oldalszám).</w:t>
      </w:r>
    </w:p>
    <w:p w:rsidR="000C5A0E" w:rsidRDefault="000C5A0E">
      <w:pPr>
        <w:pStyle w:val="plda"/>
      </w:pPr>
      <w:r>
        <w:t>„Jézus mindig tudatában volt, hogy nincs egyedül, utolsó kiáltásáig a kereszten csupa feszülő készség az iránt a másik iránt, akit Atyának nevez. Csak így lehetséges, hogy méltóságának elfogadott neve végül is nem király, úr vagy hasonló, hatalmat jelentő je</w:t>
      </w:r>
      <w:r>
        <w:t>l</w:t>
      </w:r>
      <w:r>
        <w:t xml:space="preserve">ző lett, hanem egy másik szó, amit úgy is fordíthatunk, hogy »gyermek«.” </w:t>
      </w:r>
      <w:r>
        <w:rPr>
          <w:i/>
        </w:rPr>
        <w:t>(O. A. ford.)</w:t>
      </w:r>
    </w:p>
    <w:p w:rsidR="000C5A0E" w:rsidRDefault="000C5A0E">
      <w:pPr>
        <w:pStyle w:val="szoveg"/>
      </w:pPr>
    </w:p>
    <w:p w:rsidR="000C5A0E" w:rsidRDefault="000C5A0E">
      <w:pPr>
        <w:pStyle w:val="szoveg"/>
      </w:pPr>
    </w:p>
    <w:p w:rsidR="000C5A0E" w:rsidRPr="0056459B" w:rsidRDefault="000C5A0E">
      <w:pPr>
        <w:pStyle w:val="szoveg"/>
        <w:rPr>
          <w:b/>
          <w:i/>
        </w:rPr>
      </w:pPr>
      <w:r w:rsidRPr="0056459B">
        <w:rPr>
          <w:b/>
          <w:i/>
        </w:rPr>
        <w:t>Idézőjelek</w:t>
      </w:r>
    </w:p>
    <w:p w:rsidR="000C5A0E" w:rsidRDefault="000C5A0E">
      <w:pPr>
        <w:pStyle w:val="szoveg"/>
      </w:pPr>
      <w:r>
        <w:t>A magyar helyesírási szabályzat háromféle idézőjelet javasol. Ügyeljünk arra, hogy csak ezeket a megoldásokat használjuk, s legyünk tekintettel az idézőjelek fo</w:t>
      </w:r>
      <w:r>
        <w:t>r</w:t>
      </w:r>
      <w:r>
        <w:t>májára is (ugyanis különböző országokban más és más nyomdai állású idézőjeleket használnak). A magyar idézőjelek formája a következő:</w:t>
      </w:r>
    </w:p>
    <w:p w:rsidR="000C5A0E" w:rsidRDefault="000C5A0E">
      <w:pPr>
        <w:pStyle w:val="szoveg"/>
      </w:pPr>
      <w:r>
        <w:t>„macskaköröm”</w:t>
      </w:r>
    </w:p>
    <w:p w:rsidR="000C5A0E" w:rsidRDefault="000C5A0E">
      <w:pPr>
        <w:pStyle w:val="szoveg"/>
      </w:pPr>
      <w:r>
        <w:t>»lúdláb«</w:t>
      </w:r>
    </w:p>
    <w:p w:rsidR="000C5A0E" w:rsidRDefault="000C5A0E">
      <w:pPr>
        <w:pStyle w:val="szoveg"/>
      </w:pPr>
      <w:r>
        <w:t>’félidézőjel’</w:t>
      </w:r>
    </w:p>
    <w:p w:rsidR="000C5A0E" w:rsidRDefault="000C5A0E">
      <w:pPr>
        <w:pStyle w:val="szoveg"/>
      </w:pPr>
    </w:p>
    <w:p w:rsidR="000C5A0E" w:rsidRDefault="000C5A0E">
      <w:pPr>
        <w:pStyle w:val="szoveg"/>
      </w:pPr>
      <w:r>
        <w:t>Az idézőjelek és az idézőjelbe tett szó vagy szöveg közé nem teszünk szóközt.</w:t>
      </w:r>
    </w:p>
    <w:p w:rsidR="000C5A0E" w:rsidRDefault="000C5A0E">
      <w:pPr>
        <w:pStyle w:val="szoveg"/>
      </w:pPr>
    </w:p>
    <w:p w:rsidR="000C5A0E" w:rsidRPr="00836CE0" w:rsidRDefault="000C5A0E">
      <w:pPr>
        <w:pStyle w:val="szoveg"/>
        <w:rPr>
          <w:i/>
        </w:rPr>
      </w:pPr>
      <w:r w:rsidRPr="00836CE0">
        <w:rPr>
          <w:i/>
        </w:rPr>
        <w:t>Macskaköröm</w:t>
      </w:r>
    </w:p>
    <w:p w:rsidR="000C5A0E" w:rsidRDefault="000C5A0E">
      <w:pPr>
        <w:pStyle w:val="szoveg"/>
      </w:pPr>
      <w:r>
        <w:t xml:space="preserve">Szövegbe ékelt, szó szerinti idézetre úgynevezett </w:t>
      </w:r>
      <w:r>
        <w:rPr>
          <w:i/>
        </w:rPr>
        <w:t>macskakörmöt</w:t>
      </w:r>
      <w:r>
        <w:t xml:space="preserve"> használunk. (Ne keverjük össze a hüvelyk jelével [" </w:t>
      </w:r>
      <w:r>
        <w:rPr>
          <w:i/>
        </w:rPr>
        <w:t>inch</w:t>
      </w:r>
      <w:r>
        <w:t>], és ne feledjük: a magyarban a kezdő mac</w:t>
      </w:r>
      <w:r>
        <w:t>s</w:t>
      </w:r>
      <w:r>
        <w:t>kaköröm alul, a záró pedig felül van.) Az idézetet megelőzheti, követheti vagy me</w:t>
      </w:r>
      <w:r>
        <w:t>g</w:t>
      </w:r>
      <w:r>
        <w:t>szakíthatja az idéző mondat. Ügyeljünk a helyesírási szabályokra.</w:t>
      </w:r>
    </w:p>
    <w:p w:rsidR="000C5A0E" w:rsidRDefault="000C5A0E">
      <w:pPr>
        <w:pStyle w:val="plda"/>
      </w:pPr>
      <w:r>
        <w:t>Joseph Ratzinger kénytelen volt megállapítani: „Sokak előtt az egyház hagyományos h</w:t>
      </w:r>
      <w:r>
        <w:t>i</w:t>
      </w:r>
      <w:r>
        <w:t>te nem úgy jelenik meg, mint amit a kritikai exegézis igazolt, hanem mint a keresztén</w:t>
      </w:r>
      <w:r>
        <w:t>y</w:t>
      </w:r>
      <w:r>
        <w:t>ség hiteles és »modern« felfogásának akadálya.”</w:t>
      </w:r>
    </w:p>
    <w:p w:rsidR="000C5A0E" w:rsidRDefault="000C5A0E">
      <w:pPr>
        <w:pStyle w:val="plda"/>
      </w:pPr>
      <w:r>
        <w:t>„Sokak előtt az egyház hagyományos hite nem úgy jelenik meg, mint amit a kritikai exegézis igazolt, hanem mint a kereszténység hiteles és »modern« felfogásának akad</w:t>
      </w:r>
      <w:r>
        <w:t>á</w:t>
      </w:r>
      <w:r>
        <w:t>lya” – véli Joseph Ratzinger.</w:t>
      </w:r>
    </w:p>
    <w:p w:rsidR="000C5A0E" w:rsidRDefault="000C5A0E">
      <w:pPr>
        <w:pStyle w:val="plda"/>
      </w:pPr>
      <w:r>
        <w:t>Joseph Ratzinger megállapítása – „Sokak előtt az egyház hagyományos hite nem úgy j</w:t>
      </w:r>
      <w:r>
        <w:t>e</w:t>
      </w:r>
      <w:r>
        <w:t>lenik meg, mint amit a kritikai exegézis igazolt, hanem mint a kereszténység hiteles és »modern« felfogásának akadálya” – sajnos még ma is igaz.</w:t>
      </w:r>
    </w:p>
    <w:p w:rsidR="000C5A0E" w:rsidRDefault="000C5A0E">
      <w:pPr>
        <w:pStyle w:val="szoveg"/>
      </w:pPr>
      <w:r>
        <w:t xml:space="preserve">Az idézetbe </w:t>
      </w:r>
      <w:r>
        <w:rPr>
          <w:i/>
        </w:rPr>
        <w:t>közbevetéseket</w:t>
      </w:r>
      <w:r>
        <w:t xml:space="preserve"> is illeszthetünk:</w:t>
      </w:r>
    </w:p>
    <w:p w:rsidR="000C5A0E" w:rsidRDefault="000C5A0E">
      <w:pPr>
        <w:pStyle w:val="plda"/>
      </w:pPr>
      <w:r>
        <w:t>„Sokak előtt az egyház hagyományos hite nem úgy jelenik meg, mint amit a kritikai exegézis igazolt – mondja Ratzinger –, hanem mint a kereszténység hiteles és »modern« felfogásának akadálya.”</w:t>
      </w:r>
    </w:p>
    <w:p w:rsidR="000C5A0E" w:rsidRDefault="000C5A0E">
      <w:pPr>
        <w:pStyle w:val="szoveg"/>
      </w:pPr>
      <w:r>
        <w:t>Macskakörmöket használunk továbbá akkor, ha valamely szerző, személy, irányzat sajátos szóhasználatát akarjuk visszaadni.</w:t>
      </w:r>
    </w:p>
    <w:p w:rsidR="000C5A0E" w:rsidRDefault="000C5A0E">
      <w:pPr>
        <w:pStyle w:val="plda"/>
      </w:pPr>
      <w:r>
        <w:t>Buber szóhasználatával ez az „istenfogyatkozás”.</w:t>
      </w:r>
    </w:p>
    <w:p w:rsidR="000C5A0E" w:rsidRDefault="000C5A0E">
      <w:pPr>
        <w:pStyle w:val="szoveg"/>
      </w:pPr>
      <w:r>
        <w:t>Ne használjunk macskakörmöt akkor, amikor bizonytalanok vagyunk a sz</w:t>
      </w:r>
      <w:r>
        <w:t>ó</w:t>
      </w:r>
      <w:r>
        <w:t>használatban, s azt érezzük, hogy az illető szó nem tökéletes megoldás, de nem talá</w:t>
      </w:r>
      <w:r>
        <w:t>l</w:t>
      </w:r>
      <w:r>
        <w:t>tunk jobbat. Ne alkudjunk meg ilyen könnyen, keressünk jobb megoldást, lehetőleg olyat, amelyet már nem kell idézőjelbe tenni.</w:t>
      </w:r>
    </w:p>
    <w:p w:rsidR="000C5A0E" w:rsidRDefault="000C5A0E">
      <w:pPr>
        <w:pStyle w:val="szoveg"/>
      </w:pPr>
    </w:p>
    <w:p w:rsidR="000C5A0E" w:rsidRPr="00836CE0" w:rsidRDefault="000C5A0E">
      <w:pPr>
        <w:pStyle w:val="szoveg"/>
        <w:rPr>
          <w:i/>
        </w:rPr>
      </w:pPr>
      <w:r w:rsidRPr="00836CE0">
        <w:rPr>
          <w:i/>
        </w:rPr>
        <w:t>Lúdláb</w:t>
      </w:r>
    </w:p>
    <w:p w:rsidR="000C5A0E" w:rsidRDefault="000C5A0E">
      <w:pPr>
        <w:pStyle w:val="szoveg"/>
      </w:pPr>
      <w:r>
        <w:t xml:space="preserve">Úgynevezett </w:t>
      </w:r>
      <w:r>
        <w:rPr>
          <w:i/>
        </w:rPr>
        <w:t>lúdlábat</w:t>
      </w:r>
      <w:r>
        <w:t xml:space="preserve"> (méghozzá az idézet mindkét végén befelé mutató lúdl</w:t>
      </w:r>
      <w:r>
        <w:t>á</w:t>
      </w:r>
      <w:r>
        <w:t>bat) használunk akkor, ha az idézeten belül szintén idézőjelet kell használnunk.</w:t>
      </w:r>
      <w:r>
        <w:rPr>
          <w:rStyle w:val="FootnoteReference"/>
        </w:rPr>
        <w:footnoteReference w:id="5"/>
      </w:r>
    </w:p>
    <w:p w:rsidR="000C5A0E" w:rsidRDefault="000C5A0E">
      <w:pPr>
        <w:pStyle w:val="plda"/>
      </w:pPr>
      <w:r>
        <w:t>„A kereszténység, akkor még Jézusnak »botrányosan« eredeti példája nyomán, új hel</w:t>
      </w:r>
      <w:r>
        <w:t>y</w:t>
      </w:r>
      <w:r>
        <w:t>zetet teremt a nő számára, olyan helyet biztosítva neki, ami a zsidósághoz viszonyítva a kereszténység újdonságának egyik elemét képezi.”</w:t>
      </w:r>
    </w:p>
    <w:p w:rsidR="000C5A0E" w:rsidRDefault="000C5A0E">
      <w:pPr>
        <w:pStyle w:val="szoveg"/>
      </w:pPr>
    </w:p>
    <w:p w:rsidR="000C5A0E" w:rsidRPr="00836CE0" w:rsidRDefault="000C5A0E">
      <w:pPr>
        <w:pStyle w:val="szoveg"/>
        <w:rPr>
          <w:i/>
        </w:rPr>
      </w:pPr>
      <w:r w:rsidRPr="00836CE0">
        <w:rPr>
          <w:i/>
        </w:rPr>
        <w:t>Félidézőjel</w:t>
      </w:r>
    </w:p>
    <w:p w:rsidR="000C5A0E" w:rsidRDefault="000C5A0E">
      <w:pPr>
        <w:pStyle w:val="szoveg"/>
      </w:pPr>
      <w:r>
        <w:t xml:space="preserve">Felső állású, úgynevezett </w:t>
      </w:r>
      <w:r>
        <w:rPr>
          <w:i/>
        </w:rPr>
        <w:t>félidézőjelet</w:t>
      </w:r>
      <w:r>
        <w:t xml:space="preserve"> nagyon ritkán használunk. Egyfelől egy k</w:t>
      </w:r>
      <w:r>
        <w:t>i</w:t>
      </w:r>
      <w:r>
        <w:t>fejezés, mondat jelentésének megadásakor, másfelől hármas idézés esetén.</w:t>
      </w:r>
      <w:r>
        <w:rPr>
          <w:rStyle w:val="FootnoteReference"/>
        </w:rPr>
        <w:footnoteReference w:id="6"/>
      </w:r>
    </w:p>
    <w:p w:rsidR="000C5A0E" w:rsidRDefault="000C5A0E">
      <w:pPr>
        <w:pStyle w:val="plda"/>
      </w:pPr>
      <w:r>
        <w:t>Bár a köznyelvben laikusnak azt mondjuk, aki nem jártas valamiben, nem szakértő, az egyházi nyelvhasználatban ’világi hívő’ értelemben használjuk.</w:t>
      </w:r>
    </w:p>
    <w:p w:rsidR="000C5A0E" w:rsidRDefault="000C5A0E">
      <w:pPr>
        <w:pStyle w:val="plda"/>
      </w:pPr>
      <w:r>
        <w:t>„A válogatás nélküli »nyitások« korszakának vége van. Igaza van Joseph Ratzingernek, amikor azt mondja: »Itt az ideje annak, hogy a keresztény rájöjjön: kisebbséghez tart</w:t>
      </w:r>
      <w:r>
        <w:t>o</w:t>
      </w:r>
      <w:r>
        <w:t>zik, gyakran van ellenzékben, és értse meg, hogy ez nyilvánvaló, logikus és természetes azzal szemben, amit az Újszövetség – biztosan nem pozitív értelmezéssel – ’e világ sze</w:t>
      </w:r>
      <w:r>
        <w:t>l</w:t>
      </w:r>
      <w:r>
        <w:t>lemiségének’ nevez«”.</w:t>
      </w:r>
    </w:p>
    <w:p w:rsidR="000C5A0E" w:rsidRDefault="000C5A0E">
      <w:pPr>
        <w:pStyle w:val="szoveg"/>
      </w:pPr>
    </w:p>
    <w:p w:rsidR="000C5A0E" w:rsidRDefault="000C5A0E">
      <w:pPr>
        <w:pStyle w:val="szoveg"/>
      </w:pPr>
    </w:p>
    <w:p w:rsidR="000C5A0E" w:rsidRPr="00836CE0" w:rsidRDefault="000C5A0E">
      <w:pPr>
        <w:pStyle w:val="szoveg"/>
        <w:rPr>
          <w:b/>
          <w:i/>
        </w:rPr>
      </w:pPr>
      <w:r w:rsidRPr="00836CE0">
        <w:rPr>
          <w:b/>
          <w:i/>
        </w:rPr>
        <w:t>Idézetek elhelyezése a szövegben</w:t>
      </w:r>
    </w:p>
    <w:p w:rsidR="000C5A0E" w:rsidRDefault="000C5A0E">
      <w:pPr>
        <w:pStyle w:val="szoveg"/>
      </w:pPr>
      <w:r>
        <w:t>Az idézeteket a szöveg megszakítása nélkül, folyamatosan helyezzük el. Az id</w:t>
      </w:r>
      <w:r>
        <w:t>é</w:t>
      </w:r>
      <w:r>
        <w:t>zeteket ne írjuk dőlten, hiszen maga az idézőjel használata a kiemelés eszköze.</w:t>
      </w:r>
    </w:p>
    <w:p w:rsidR="000C5A0E" w:rsidRDefault="000C5A0E">
      <w:pPr>
        <w:pStyle w:val="plda"/>
      </w:pPr>
      <w:r>
        <w:t>A monoteizmus mindenkor politikai program is volt: „Egy isten, egy birodalom, egy császár.” Ezt az összefüggést felismerve érthető, a római császárok miért ódzkodtak hosszú ideig attól, hogy elismerjék az ortodox szentháromságtant, s miért az ariánus, az önmagában zárt lényegi egységet hangsúlyozó hitvallást részesítették előnyben.</w:t>
      </w:r>
    </w:p>
    <w:p w:rsidR="000C5A0E" w:rsidRDefault="000C5A0E">
      <w:pPr>
        <w:pStyle w:val="szoveg"/>
      </w:pPr>
    </w:p>
    <w:p w:rsidR="000C5A0E" w:rsidRDefault="000C5A0E">
      <w:pPr>
        <w:pStyle w:val="szoveg"/>
      </w:pPr>
      <w:r>
        <w:t xml:space="preserve">Négy sornál hosszabb idézetet lehetőleg ne írjunk! Ha mégis írnánk, ügyeljünk arra, hogy ebből nagyon kevés legyen. </w:t>
      </w:r>
    </w:p>
    <w:p w:rsidR="000C5A0E" w:rsidRDefault="000C5A0E">
      <w:pPr>
        <w:pStyle w:val="szoveg"/>
      </w:pPr>
      <w:r>
        <w:t>Ha négy sornál hosszabban akarunk idézni, akkor 1 cm-es behúzással, szimpla sorközzel és 11 pt-s betűkkel tegyük. Az idézőjeleket megtartjuk. Az idézet előtt és után be kell szúrnunk egy 6 pt-s térközt. Az első sort nem kell bentebb kezdeni (h</w:t>
      </w:r>
      <w:r>
        <w:t>i</w:t>
      </w:r>
      <w:r>
        <w:t xml:space="preserve">szen a behúzással és a nagyobb térközzel kellően elkülönítettük a folyószövegtől), vagyis az idézet minden sora 1 cm-rel bentebb kezdődik. </w:t>
      </w:r>
    </w:p>
    <w:p w:rsidR="000C5A0E" w:rsidRDefault="000C5A0E">
      <w:pPr>
        <w:pStyle w:val="plda"/>
      </w:pPr>
      <w:r>
        <w:t>Platón ebben a híres levelében leírja a filozófiai ismeretszerzés módszerét és a filozófiai megismerés legméltóbb, legértékesebb tárgyát:</w:t>
      </w:r>
    </w:p>
    <w:p w:rsidR="000C5A0E" w:rsidRDefault="000C5A0E">
      <w:pPr>
        <w:pStyle w:val="szoveg"/>
        <w:ind w:left="907" w:firstLine="0"/>
        <w:rPr>
          <w:sz w:val="22"/>
        </w:rPr>
      </w:pPr>
      <w:r>
        <w:rPr>
          <w:sz w:val="22"/>
        </w:rPr>
        <w:t>„Fel kell tárni a filozófia mibenlétét és feladatának természetét, azután rá kell m</w:t>
      </w:r>
      <w:r>
        <w:rPr>
          <w:sz w:val="22"/>
        </w:rPr>
        <w:t>u</w:t>
      </w:r>
      <w:r>
        <w:rPr>
          <w:sz w:val="22"/>
        </w:rPr>
        <w:t>tatni a vele való foglalkozás nehézségeire és fáradalmaira. Ennek hallatára pedig az igazán bölcselő természet, aki az istentől ihletve valóban a filozófiával való fogla</w:t>
      </w:r>
      <w:r>
        <w:rPr>
          <w:sz w:val="22"/>
        </w:rPr>
        <w:t>l</w:t>
      </w:r>
      <w:r>
        <w:rPr>
          <w:sz w:val="22"/>
        </w:rPr>
        <w:t>kozásra termett és méltó rá, úgy érzi, mintha valami csodavilágba vezető útról ha</w:t>
      </w:r>
      <w:r>
        <w:rPr>
          <w:sz w:val="22"/>
        </w:rPr>
        <w:t>l</w:t>
      </w:r>
      <w:r>
        <w:rPr>
          <w:sz w:val="22"/>
        </w:rPr>
        <w:t>lana. Tudja, hogy most minden erejét össze kell szednie: ránézve az életnek má</w:t>
      </w:r>
      <w:r>
        <w:rPr>
          <w:sz w:val="22"/>
        </w:rPr>
        <w:t>s</w:t>
      </w:r>
      <w:r>
        <w:rPr>
          <w:sz w:val="22"/>
        </w:rPr>
        <w:t>ként már nincs is értelme. Nekigyürkőzve tehát és vezetője erejét is felfokozva, a</w:t>
      </w:r>
      <w:r>
        <w:rPr>
          <w:sz w:val="22"/>
        </w:rPr>
        <w:t>d</w:t>
      </w:r>
      <w:r>
        <w:rPr>
          <w:sz w:val="22"/>
        </w:rPr>
        <w:t>dig nem enged, amíg mindennek a végére nem jár, vagy legalább amíg el nem éri, hogy útmutató nélkül is tudja vezetni magát.”</w:t>
      </w:r>
    </w:p>
    <w:p w:rsidR="000C5A0E" w:rsidRDefault="000C5A0E">
      <w:pPr>
        <w:pStyle w:val="plda"/>
      </w:pPr>
      <w:r>
        <w:t>A filozófia tehát mindenekelőtt egy „csodavilágba vezető”, csodálatos „út”, ami bevezet az igazsággal való életközösségbe. Vezetőt igényel, valamint egyfajta isteni ihletettséget, „isteni természetet” attól, aki erre az útra lép.</w:t>
      </w:r>
    </w:p>
    <w:p w:rsidR="000C5A0E" w:rsidRDefault="000C5A0E">
      <w:pPr>
        <w:pStyle w:val="szoveg"/>
      </w:pPr>
    </w:p>
    <w:p w:rsidR="000C5A0E" w:rsidRDefault="000C5A0E">
      <w:pPr>
        <w:pStyle w:val="szoveg"/>
      </w:pPr>
    </w:p>
    <w:p w:rsidR="000C5A0E" w:rsidRPr="00C06B7F" w:rsidRDefault="000C5A0E">
      <w:pPr>
        <w:pStyle w:val="szoveg"/>
        <w:rPr>
          <w:b/>
          <w:i/>
        </w:rPr>
      </w:pPr>
      <w:r w:rsidRPr="00C06B7F">
        <w:rPr>
          <w:b/>
          <w:i/>
        </w:rPr>
        <w:t>Idézetek elhelyezése a mondatban</w:t>
      </w:r>
    </w:p>
    <w:p w:rsidR="000C5A0E" w:rsidRDefault="000C5A0E">
      <w:pPr>
        <w:pStyle w:val="szoveg"/>
      </w:pPr>
      <w:r>
        <w:t>Mindig csak az idézett szöveget foglaljuk idézőjelbe, tehát ha mondatrészt id</w:t>
      </w:r>
      <w:r>
        <w:t>é</w:t>
      </w:r>
      <w:r>
        <w:t>zünk, akkor csak ezt. Ügyeljünk arra, hogy idézésnél az eredeti szöveg nem sérülhet.</w:t>
      </w:r>
    </w:p>
    <w:p w:rsidR="000C5A0E" w:rsidRDefault="000C5A0E">
      <w:pPr>
        <w:pStyle w:val="plda"/>
      </w:pPr>
      <w:r>
        <w:t>A „hit koncentrációja” az egyik alapvető feltétele a hit hirdetésének, továbbadásának és a benne való növekedésnek.</w:t>
      </w:r>
    </w:p>
    <w:p w:rsidR="000C5A0E" w:rsidRDefault="000C5A0E">
      <w:pPr>
        <w:pStyle w:val="szoveg"/>
      </w:pPr>
      <w:r>
        <w:t>Az idézőjelet mindig a toldalékok után tegyük (pl. az „ellenreformációt”), és l</w:t>
      </w:r>
      <w:r>
        <w:t>e</w:t>
      </w:r>
      <w:r>
        <w:t>hetőleg kerüljük az „ellenreformáció”-t típusú megoldásokat.</w:t>
      </w:r>
    </w:p>
    <w:p w:rsidR="000C5A0E" w:rsidRDefault="000C5A0E">
      <w:pPr>
        <w:pStyle w:val="szoveg"/>
      </w:pPr>
      <w:r>
        <w:t>Ha egész mondatot idézünk, akkor a mondatvégi írásjel az idézőjel elé kerül.</w:t>
      </w:r>
    </w:p>
    <w:p w:rsidR="000C5A0E" w:rsidRDefault="000C5A0E">
      <w:pPr>
        <w:pStyle w:val="plda"/>
      </w:pPr>
      <w:r>
        <w:t>És az apa könyörögni kezd: „Hiszek, Uram, segíts hitetlenségemen!”</w:t>
      </w:r>
    </w:p>
    <w:p w:rsidR="000C5A0E" w:rsidRDefault="000C5A0E">
      <w:pPr>
        <w:pStyle w:val="szoveg"/>
      </w:pPr>
      <w:r>
        <w:t>Ha az idézetben nem egy teljes mondatot idézünk, akkor az idézőjel a monda</w:t>
      </w:r>
      <w:r>
        <w:t>t</w:t>
      </w:r>
      <w:r>
        <w:t>végi írásjel elé kerül:</w:t>
      </w:r>
    </w:p>
    <w:p w:rsidR="000C5A0E" w:rsidRDefault="000C5A0E">
      <w:pPr>
        <w:pStyle w:val="plda"/>
      </w:pPr>
      <w:r>
        <w:t>Ebben a szövegösszefüggésben a teológiai erkölcstant úgy is meghatározhatjuk, mint „a Krisztusban kinyilatkoztatott, a tevékenységnek irányt szabó igazságnak a tudom</w:t>
      </w:r>
      <w:r>
        <w:t>á</w:t>
      </w:r>
      <w:r>
        <w:t>nyát”.</w:t>
      </w:r>
    </w:p>
    <w:p w:rsidR="000C5A0E" w:rsidRDefault="000C5A0E">
      <w:pPr>
        <w:pStyle w:val="szoveg"/>
      </w:pPr>
      <w:r>
        <w:t xml:space="preserve">Amikor az idézetből </w:t>
      </w:r>
      <w:r>
        <w:rPr>
          <w:i/>
        </w:rPr>
        <w:t>kihagyunk</w:t>
      </w:r>
      <w:r>
        <w:t xml:space="preserve"> egy részt, vagy ha a magyar szövegbe </w:t>
      </w:r>
      <w:r>
        <w:rPr>
          <w:i/>
        </w:rPr>
        <w:t>beillesztjük</w:t>
      </w:r>
      <w:r>
        <w:t xml:space="preserve"> az eredetiben használt szót, szavakat vagy a magunk megjegyzését, szögletes zárój</w:t>
      </w:r>
      <w:r>
        <w:t>e</w:t>
      </w:r>
      <w:r>
        <w:t>let használunk. A kihagyást mindig szögletes zárójelbe foglalt három ponttal jele</w:t>
      </w:r>
      <w:r>
        <w:t>z</w:t>
      </w:r>
      <w:r>
        <w:t xml:space="preserve">zük. </w:t>
      </w:r>
    </w:p>
    <w:p w:rsidR="000C5A0E" w:rsidRDefault="000C5A0E">
      <w:pPr>
        <w:pStyle w:val="plda"/>
      </w:pPr>
      <w:r>
        <w:t>Ezt fejezi ki Pál apostol, amikor azt mondja például, hogy „Krisztus szeretete [agapé] ösztönöz bennünket arra a meggyőződésre [krinantasz, a krinein ’megítélni, eldönteni’ igéből], hogy ha egy mindenkiért meghalt, akkor mindenki meghalt. És ő azért halt meg mindenkiért, hogy akik élnek, ne maguknak éljenek, hanem annak, aki értük meghalt és feltámadt. […] Ezután tehát nem ismerünk senkit emberi szempontból. […] Mindenki, aki Krisztusban van, új teremtmény. A régi megszűnt, valami új valósult meg” (2Kor 5,14.16–17).</w:t>
      </w:r>
    </w:p>
    <w:p w:rsidR="000C5A0E" w:rsidRDefault="000C5A0E" w:rsidP="00C06B7F">
      <w:pPr>
        <w:pStyle w:val="szoveg"/>
      </w:pPr>
      <w:r>
        <w:t>Ha az idézet elejéről hagyunk el egy részt, nem kell szögletes zárójelet haszná</w:t>
      </w:r>
      <w:r>
        <w:t>l</w:t>
      </w:r>
      <w:r>
        <w:t>nunk, elég kis kezdőbetűvel írni az idézet első szavát.</w:t>
      </w:r>
    </w:p>
    <w:p w:rsidR="000C5A0E" w:rsidRDefault="000C5A0E">
      <w:pPr>
        <w:pStyle w:val="plda"/>
      </w:pPr>
      <w:r>
        <w:t>A Lk 15,21-ben a magyar fordítás szerint azt találjuk, hogy az apa „nyakába borult és megcsókolta”. Az eredeti görög változat azonban ennél sokkal erőteljesebb megfoga</w:t>
      </w:r>
      <w:r>
        <w:t>l</w:t>
      </w:r>
      <w:r>
        <w:t>mazást használ: az apa össze-vissza ölelgette és csókolgatta.</w:t>
      </w:r>
    </w:p>
    <w:p w:rsidR="000C5A0E" w:rsidRDefault="000C5A0E" w:rsidP="00C06B7F">
      <w:pPr>
        <w:autoSpaceDE w:val="0"/>
        <w:autoSpaceDN w:val="0"/>
        <w:adjustRightInd w:val="0"/>
        <w:ind w:firstLine="426"/>
        <w:rPr>
          <w:rFonts w:ascii="Book Antiqua" w:hAnsi="Book Antiqua" w:cs="AJensonPro-Regular"/>
          <w:szCs w:val="24"/>
        </w:rPr>
      </w:pPr>
      <w:r w:rsidRPr="00C06B7F">
        <w:rPr>
          <w:rFonts w:ascii="Book Antiqua" w:hAnsi="Book Antiqua" w:cs="AJensonPro-Regular"/>
          <w:szCs w:val="24"/>
        </w:rPr>
        <w:t>Ha az idézetet (akkor is, ha az több mondatból áll) további mondatrész követi</w:t>
      </w:r>
      <w:r>
        <w:rPr>
          <w:rFonts w:ascii="Book Antiqua" w:hAnsi="Book Antiqua" w:cs="AJensonPro-Regular"/>
          <w:szCs w:val="24"/>
        </w:rPr>
        <w:t xml:space="preserve"> </w:t>
      </w:r>
      <w:r w:rsidRPr="00C06B7F">
        <w:rPr>
          <w:rFonts w:ascii="Book Antiqua" w:hAnsi="Book Antiqua" w:cs="AJensonPro-Regular"/>
          <w:szCs w:val="24"/>
        </w:rPr>
        <w:t>(pl. forráshivatkozás), a mondatvégi írásjel az idézőjelet követő mondatrész</w:t>
      </w:r>
      <w:r>
        <w:rPr>
          <w:rFonts w:ascii="Book Antiqua" w:hAnsi="Book Antiqua" w:cs="AJensonPro-Regular"/>
          <w:szCs w:val="24"/>
        </w:rPr>
        <w:t xml:space="preserve"> </w:t>
      </w:r>
      <w:r w:rsidRPr="00C06B7F">
        <w:rPr>
          <w:rFonts w:ascii="Book Antiqua" w:hAnsi="Book Antiqua" w:cs="AJensonPro-Regular"/>
          <w:szCs w:val="24"/>
        </w:rPr>
        <w:t>(zárój</w:t>
      </w:r>
      <w:r w:rsidRPr="00C06B7F">
        <w:rPr>
          <w:rFonts w:ascii="Book Antiqua" w:hAnsi="Book Antiqua" w:cs="AJensonPro-Regular"/>
          <w:szCs w:val="24"/>
        </w:rPr>
        <w:t>e</w:t>
      </w:r>
      <w:r w:rsidRPr="00C06B7F">
        <w:rPr>
          <w:rFonts w:ascii="Book Antiqua" w:hAnsi="Book Antiqua" w:cs="AJensonPro-Regular"/>
          <w:szCs w:val="24"/>
        </w:rPr>
        <w:t>les forrásmegjelölés) után áll.</w:t>
      </w:r>
    </w:p>
    <w:p w:rsidR="000C5A0E" w:rsidRDefault="000C5A0E" w:rsidP="000B793D">
      <w:pPr>
        <w:autoSpaceDE w:val="0"/>
        <w:autoSpaceDN w:val="0"/>
        <w:adjustRightInd w:val="0"/>
        <w:spacing w:before="120"/>
        <w:ind w:left="425"/>
        <w:rPr>
          <w:rFonts w:ascii="Book Antiqua" w:hAnsi="Book Antiqua" w:cs="AJensonPro-Regular"/>
          <w:sz w:val="22"/>
          <w:szCs w:val="22"/>
        </w:rPr>
      </w:pPr>
      <w:r w:rsidRPr="00C06B7F">
        <w:rPr>
          <w:rFonts w:ascii="Book Antiqua" w:hAnsi="Book Antiqua" w:cs="AJensonPro-Regular"/>
          <w:sz w:val="22"/>
          <w:szCs w:val="22"/>
        </w:rPr>
        <w:t>A zsinat így fogalmaz: „A társadalmi rendnek tehát és fejlődésének mindig a személyek javára</w:t>
      </w:r>
      <w:r>
        <w:rPr>
          <w:rFonts w:ascii="Book Antiqua" w:hAnsi="Book Antiqua" w:cs="AJensonPro-Regular"/>
          <w:sz w:val="22"/>
          <w:szCs w:val="22"/>
        </w:rPr>
        <w:t xml:space="preserve"> </w:t>
      </w:r>
      <w:r w:rsidRPr="00C06B7F">
        <w:rPr>
          <w:rFonts w:ascii="Book Antiqua" w:hAnsi="Book Antiqua" w:cs="AJensonPro-Regular"/>
          <w:sz w:val="22"/>
          <w:szCs w:val="22"/>
        </w:rPr>
        <w:t>kell irányulnia, ugyanis a dolgok rendjét kell a személyek rendjéhez szabni, nem pedig fordítva,</w:t>
      </w:r>
      <w:r>
        <w:rPr>
          <w:rFonts w:ascii="Book Antiqua" w:hAnsi="Book Antiqua" w:cs="AJensonPro-Regular"/>
          <w:sz w:val="22"/>
          <w:szCs w:val="22"/>
        </w:rPr>
        <w:t xml:space="preserve"> </w:t>
      </w:r>
      <w:r w:rsidRPr="00C06B7F">
        <w:rPr>
          <w:rFonts w:ascii="Book Antiqua" w:hAnsi="Book Antiqua" w:cs="AJensonPro-Regular"/>
          <w:sz w:val="22"/>
          <w:szCs w:val="22"/>
        </w:rPr>
        <w:t>miként maga az Úr utalt erre, amikor azt mondta, hogy a szombat van az emberért, és nem az</w:t>
      </w:r>
      <w:r>
        <w:rPr>
          <w:rFonts w:ascii="Book Antiqua" w:hAnsi="Book Antiqua" w:cs="AJensonPro-Regular"/>
          <w:sz w:val="22"/>
          <w:szCs w:val="22"/>
        </w:rPr>
        <w:t xml:space="preserve"> </w:t>
      </w:r>
      <w:r w:rsidRPr="00C06B7F">
        <w:rPr>
          <w:rFonts w:ascii="Book Antiqua" w:hAnsi="Book Antiqua" w:cs="AJensonPro-Regular"/>
          <w:sz w:val="22"/>
          <w:szCs w:val="22"/>
        </w:rPr>
        <w:t>ember a szombatért” (GS 26).</w:t>
      </w:r>
    </w:p>
    <w:p w:rsidR="000C5A0E" w:rsidRDefault="000C5A0E" w:rsidP="00C06B7F">
      <w:pPr>
        <w:autoSpaceDE w:val="0"/>
        <w:autoSpaceDN w:val="0"/>
        <w:adjustRightInd w:val="0"/>
        <w:ind w:left="426"/>
        <w:rPr>
          <w:rFonts w:ascii="Book Antiqua" w:hAnsi="Book Antiqua" w:cs="AJensonPro-Regular"/>
          <w:sz w:val="22"/>
          <w:szCs w:val="22"/>
        </w:rPr>
      </w:pPr>
    </w:p>
    <w:p w:rsidR="000C5A0E" w:rsidRPr="00C06B7F" w:rsidRDefault="000C5A0E" w:rsidP="00C06B7F">
      <w:pPr>
        <w:autoSpaceDE w:val="0"/>
        <w:autoSpaceDN w:val="0"/>
        <w:adjustRightInd w:val="0"/>
        <w:ind w:firstLine="426"/>
        <w:rPr>
          <w:rFonts w:ascii="Book Antiqua" w:hAnsi="Book Antiqua" w:cs="AJensonPro-Regular"/>
          <w:szCs w:val="24"/>
        </w:rPr>
      </w:pPr>
      <w:r w:rsidRPr="00C06B7F">
        <w:rPr>
          <w:rFonts w:ascii="Book Antiqua" w:hAnsi="Book Antiqua" w:cs="AJensonPro-Regular"/>
          <w:szCs w:val="24"/>
        </w:rPr>
        <w:t>Ha az idézett szöveg végén a mondatvégi írásjel felkiáltójel vagy kérdőjel, akkor</w:t>
      </w:r>
      <w:r>
        <w:rPr>
          <w:rFonts w:ascii="Book Antiqua" w:hAnsi="Book Antiqua" w:cs="AJensonPro-Regular"/>
          <w:szCs w:val="24"/>
        </w:rPr>
        <w:t xml:space="preserve"> </w:t>
      </w:r>
      <w:r w:rsidRPr="00C06B7F">
        <w:rPr>
          <w:rFonts w:ascii="Book Antiqua" w:hAnsi="Book Antiqua" w:cs="AJensonPro-Regular"/>
          <w:szCs w:val="24"/>
        </w:rPr>
        <w:t>ezeket is feltüntetjük az idézőjel előtt, azonban a forrásmegjelölés után a</w:t>
      </w:r>
      <w:r>
        <w:rPr>
          <w:rFonts w:ascii="Book Antiqua" w:hAnsi="Book Antiqua" w:cs="AJensonPro-Regular"/>
          <w:szCs w:val="24"/>
        </w:rPr>
        <w:t xml:space="preserve"> </w:t>
      </w:r>
      <w:r w:rsidRPr="00C06B7F">
        <w:rPr>
          <w:rFonts w:ascii="Book Antiqua" w:hAnsi="Book Antiqua" w:cs="AJensonPro-Regular"/>
          <w:szCs w:val="24"/>
        </w:rPr>
        <w:t>pontot is ki kell írnunk.</w:t>
      </w:r>
    </w:p>
    <w:p w:rsidR="000C5A0E" w:rsidRPr="00C06B7F" w:rsidRDefault="000C5A0E" w:rsidP="00C06B7F">
      <w:pPr>
        <w:autoSpaceDE w:val="0"/>
        <w:autoSpaceDN w:val="0"/>
        <w:adjustRightInd w:val="0"/>
        <w:ind w:left="426"/>
        <w:rPr>
          <w:rFonts w:ascii="Book Antiqua" w:hAnsi="Book Antiqua"/>
          <w:sz w:val="22"/>
          <w:szCs w:val="22"/>
        </w:rPr>
      </w:pPr>
      <w:r w:rsidRPr="00C06B7F">
        <w:rPr>
          <w:rFonts w:ascii="Book Antiqua" w:hAnsi="Book Antiqua" w:cs="AJensonPro-Regular"/>
          <w:sz w:val="22"/>
          <w:szCs w:val="22"/>
        </w:rPr>
        <w:t>A tanítványok feltették Jézusnak a kérdést: „Mester, ki vétkezett, ő vagy a szülei, hogy vakon</w:t>
      </w:r>
      <w:r>
        <w:rPr>
          <w:rFonts w:ascii="Book Antiqua" w:hAnsi="Book Antiqua" w:cs="AJensonPro-Regular"/>
          <w:sz w:val="22"/>
          <w:szCs w:val="22"/>
        </w:rPr>
        <w:t xml:space="preserve"> </w:t>
      </w:r>
      <w:r w:rsidRPr="00C06B7F">
        <w:rPr>
          <w:rFonts w:ascii="Book Antiqua" w:hAnsi="Book Antiqua" w:cs="AJensonPro-Regular"/>
          <w:sz w:val="22"/>
          <w:szCs w:val="22"/>
        </w:rPr>
        <w:t>született?” ( Jn 9,2).</w:t>
      </w:r>
    </w:p>
    <w:p w:rsidR="000C5A0E" w:rsidRDefault="000C5A0E" w:rsidP="002B3CCE">
      <w:pPr>
        <w:pStyle w:val="kiscim"/>
        <w:spacing w:before="0"/>
      </w:pPr>
    </w:p>
    <w:p w:rsidR="000C5A0E" w:rsidRDefault="000C5A0E" w:rsidP="002B3CCE">
      <w:pPr>
        <w:pStyle w:val="kiscim"/>
        <w:spacing w:before="0"/>
      </w:pPr>
    </w:p>
    <w:p w:rsidR="000C5A0E" w:rsidRDefault="000C5A0E" w:rsidP="002B3CCE">
      <w:pPr>
        <w:pStyle w:val="kiscim"/>
        <w:spacing w:before="0"/>
      </w:pPr>
      <w:r>
        <w:t>f) Utalások</w:t>
      </w:r>
    </w:p>
    <w:p w:rsidR="000C5A0E" w:rsidRDefault="000C5A0E" w:rsidP="00530DC5">
      <w:pPr>
        <w:pStyle w:val="szoveg"/>
        <w:ind w:firstLine="426"/>
      </w:pPr>
      <w:r>
        <w:t>Sem a SzeD, sem a SzaD terjedelme nem indokolja azt, hogy a szöveg egyik h</w:t>
      </w:r>
      <w:r>
        <w:t>e</w:t>
      </w:r>
      <w:r>
        <w:t>lyén utaljunk a szöveg egy másik helyére. Ha mégis szükség lenne rá, akkor az utal</w:t>
      </w:r>
      <w:r>
        <w:t>á</w:t>
      </w:r>
      <w:r>
        <w:t>sokat a megfelelő résznél kerek zárójelben közöljük.</w:t>
      </w:r>
    </w:p>
    <w:p w:rsidR="000C5A0E" w:rsidRDefault="000C5A0E">
      <w:pPr>
        <w:pStyle w:val="plda"/>
      </w:pPr>
      <w:r>
        <w:t>A bérmálkozás után egy évvel végzett felmérés (3. ábra) világosan tükrözi, hogy vid</w:t>
      </w:r>
      <w:r>
        <w:t>é</w:t>
      </w:r>
      <w:r>
        <w:t>ken a lányok nagyobb arányban maradtak templomba járók, mint a fiúk, míg Budape</w:t>
      </w:r>
      <w:r>
        <w:t>s</w:t>
      </w:r>
      <w:r>
        <w:t>ten ez az arány egyforma.</w:t>
      </w:r>
    </w:p>
    <w:p w:rsidR="000C5A0E" w:rsidRDefault="000C5A0E">
      <w:pPr>
        <w:pStyle w:val="szoveg"/>
      </w:pPr>
      <w:r>
        <w:t>Ugyanezt a logikát követve utalunk más szövegrészekre is. Az utalásokban leh</w:t>
      </w:r>
      <w:r>
        <w:t>e</w:t>
      </w:r>
      <w:r>
        <w:t>tőleg mindig tegyük ki az oldal rövidítésére használatos o. betűt, ha kérdéses lehet az olvasó számára, hogy az oldal, a táblázat vagy az ábra számára hivatkozunk-e. Ha azonban teljesen egyértelmű, hogy a hivatkozás az oldalszámra történik (lásd alább a 2. példát), akkor ez nem szükséges.</w:t>
      </w:r>
    </w:p>
    <w:p w:rsidR="000C5A0E" w:rsidRDefault="000C5A0E">
      <w:pPr>
        <w:pStyle w:val="plda1"/>
      </w:pPr>
      <w:r>
        <w:t>(lásd 4. o.)</w:t>
      </w:r>
    </w:p>
    <w:p w:rsidR="000C5A0E" w:rsidRDefault="000C5A0E">
      <w:pPr>
        <w:pStyle w:val="pldak"/>
      </w:pPr>
      <w:r>
        <w:t>(lásd 61–67.)</w:t>
      </w:r>
    </w:p>
    <w:p w:rsidR="000C5A0E" w:rsidRDefault="000C5A0E">
      <w:pPr>
        <w:pStyle w:val="pldak"/>
      </w:pPr>
      <w:r>
        <w:t>(bővebb kifejtését lásd a 39. oldalon) (lásd 4. térkép)</w:t>
      </w:r>
    </w:p>
    <w:p w:rsidR="000C5A0E" w:rsidRDefault="000C5A0E">
      <w:pPr>
        <w:pStyle w:val="pldak"/>
      </w:pPr>
      <w:r>
        <w:t>(lásd 23. ábra) vagy (lásd a 23. ábrát) (lásd 14. lábj.)</w:t>
      </w:r>
    </w:p>
    <w:p w:rsidR="000C5A0E" w:rsidRDefault="000C5A0E">
      <w:pPr>
        <w:pStyle w:val="pldau"/>
      </w:pPr>
      <w:r>
        <w:t>(vö. 5. fej.) (vö. 18. lábj.)</w:t>
      </w:r>
    </w:p>
    <w:p w:rsidR="000C5A0E" w:rsidRPr="00756BD7" w:rsidRDefault="000C5A0E" w:rsidP="00756BD7">
      <w:pPr>
        <w:autoSpaceDE w:val="0"/>
        <w:autoSpaceDN w:val="0"/>
        <w:adjustRightInd w:val="0"/>
        <w:ind w:firstLine="426"/>
        <w:rPr>
          <w:rFonts w:ascii="Book Antiqua" w:hAnsi="Book Antiqua"/>
          <w:szCs w:val="24"/>
        </w:rPr>
      </w:pPr>
      <w:r w:rsidRPr="00756BD7">
        <w:rPr>
          <w:rFonts w:ascii="Book Antiqua" w:hAnsi="Book Antiqua" w:cs="AJensonPro-Regular"/>
          <w:szCs w:val="24"/>
        </w:rPr>
        <w:t xml:space="preserve">Míg a </w:t>
      </w:r>
      <w:r w:rsidRPr="00756BD7">
        <w:rPr>
          <w:rFonts w:ascii="Book Antiqua" w:hAnsi="Book Antiqua" w:cs="AJensonPro-It"/>
          <w:i/>
          <w:iCs/>
          <w:szCs w:val="24"/>
        </w:rPr>
        <w:t xml:space="preserve">vesd össze </w:t>
      </w:r>
      <w:r w:rsidRPr="00756BD7">
        <w:rPr>
          <w:rFonts w:ascii="Book Antiqua" w:hAnsi="Book Antiqua" w:cs="AJensonPro-Regular"/>
          <w:szCs w:val="24"/>
        </w:rPr>
        <w:t xml:space="preserve">kifejezést általában rövidítjük (vö.), addig a </w:t>
      </w:r>
      <w:r w:rsidRPr="00756BD7">
        <w:rPr>
          <w:rFonts w:ascii="Book Antiqua" w:hAnsi="Book Antiqua" w:cs="AJensonPro-It"/>
          <w:i/>
          <w:iCs/>
          <w:szCs w:val="24"/>
        </w:rPr>
        <w:t xml:space="preserve">lásd </w:t>
      </w:r>
      <w:r w:rsidRPr="00756BD7">
        <w:rPr>
          <w:rFonts w:ascii="Book Antiqua" w:hAnsi="Book Antiqua" w:cs="AJensonPro-Regular"/>
          <w:szCs w:val="24"/>
        </w:rPr>
        <w:t>szót lehetőleg</w:t>
      </w:r>
      <w:r>
        <w:rPr>
          <w:rFonts w:ascii="Book Antiqua" w:hAnsi="Book Antiqua" w:cs="AJensonPro-Regular"/>
          <w:szCs w:val="24"/>
        </w:rPr>
        <w:t xml:space="preserve"> </w:t>
      </w:r>
      <w:r w:rsidRPr="00756BD7">
        <w:rPr>
          <w:rFonts w:ascii="Book Antiqua" w:hAnsi="Book Antiqua" w:cs="AJensonPro-Regular"/>
          <w:szCs w:val="24"/>
        </w:rPr>
        <w:t xml:space="preserve">ne rövidítsük (ld.), akár a </w:t>
      </w:r>
      <w:r w:rsidRPr="00756BD7">
        <w:rPr>
          <w:rFonts w:ascii="Book Antiqua" w:hAnsi="Book Antiqua" w:cs="AJensonPro-It"/>
          <w:i/>
          <w:iCs/>
          <w:szCs w:val="24"/>
        </w:rPr>
        <w:t xml:space="preserve">lásd </w:t>
      </w:r>
      <w:r w:rsidRPr="00756BD7">
        <w:rPr>
          <w:rFonts w:ascii="Book Antiqua" w:hAnsi="Book Antiqua" w:cs="AJensonPro-Regular"/>
          <w:szCs w:val="24"/>
        </w:rPr>
        <w:t>kiírása, akár annak rövidítése mellett döntünk,</w:t>
      </w:r>
      <w:r>
        <w:rPr>
          <w:rFonts w:ascii="Book Antiqua" w:hAnsi="Book Antiqua" w:cs="AJensonPro-Regular"/>
          <w:szCs w:val="24"/>
        </w:rPr>
        <w:t xml:space="preserve"> </w:t>
      </w:r>
      <w:r w:rsidRPr="00756BD7">
        <w:rPr>
          <w:rFonts w:ascii="Book Antiqua" w:hAnsi="Book Antiqua" w:cs="AJensonPro-Regular"/>
          <w:szCs w:val="24"/>
        </w:rPr>
        <w:t xml:space="preserve">a dolgozat egészében ragaszkodjunk a választott formához. A </w:t>
      </w:r>
      <w:r w:rsidRPr="00756BD7">
        <w:rPr>
          <w:rFonts w:ascii="Book Antiqua" w:hAnsi="Book Antiqua" w:cs="AJensonPro-It"/>
          <w:i/>
          <w:iCs/>
          <w:szCs w:val="24"/>
        </w:rPr>
        <w:t xml:space="preserve">lásd </w:t>
      </w:r>
      <w:r w:rsidRPr="00756BD7">
        <w:rPr>
          <w:rFonts w:ascii="Book Antiqua" w:hAnsi="Book Antiqua" w:cs="AJensonPro-Regular"/>
          <w:szCs w:val="24"/>
        </w:rPr>
        <w:t xml:space="preserve">és a </w:t>
      </w:r>
      <w:r w:rsidRPr="00756BD7">
        <w:rPr>
          <w:rFonts w:ascii="Book Antiqua" w:hAnsi="Book Antiqua" w:cs="AJensonPro-It"/>
          <w:i/>
          <w:iCs/>
          <w:szCs w:val="24"/>
        </w:rPr>
        <w:t>vesd össze</w:t>
      </w:r>
      <w:r>
        <w:rPr>
          <w:rFonts w:ascii="Book Antiqua" w:hAnsi="Book Antiqua" w:cs="AJensonPro-It"/>
          <w:i/>
          <w:iCs/>
          <w:szCs w:val="24"/>
        </w:rPr>
        <w:t xml:space="preserve"> </w:t>
      </w:r>
      <w:r w:rsidRPr="00756BD7">
        <w:rPr>
          <w:rFonts w:ascii="Book Antiqua" w:hAnsi="Book Antiqua" w:cs="AJensonPro-Regular"/>
          <w:szCs w:val="24"/>
        </w:rPr>
        <w:t>kifejezések j</w:t>
      </w:r>
      <w:r w:rsidRPr="00756BD7">
        <w:rPr>
          <w:rFonts w:ascii="Book Antiqua" w:hAnsi="Book Antiqua" w:cs="AJensonPro-Regular"/>
          <w:szCs w:val="24"/>
        </w:rPr>
        <w:t>e</w:t>
      </w:r>
      <w:r w:rsidRPr="00756BD7">
        <w:rPr>
          <w:rFonts w:ascii="Book Antiqua" w:hAnsi="Book Antiqua" w:cs="AJensonPro-Regular"/>
          <w:szCs w:val="24"/>
        </w:rPr>
        <w:t xml:space="preserve">lentésében árnyalatnyi különbség van. Ha </w:t>
      </w:r>
      <w:r w:rsidRPr="00756BD7">
        <w:rPr>
          <w:rFonts w:ascii="Book Antiqua" w:hAnsi="Book Antiqua" w:cs="AJensonPro-It"/>
          <w:i/>
          <w:iCs/>
          <w:szCs w:val="24"/>
        </w:rPr>
        <w:t xml:space="preserve">lásd </w:t>
      </w:r>
      <w:r w:rsidRPr="00756BD7">
        <w:rPr>
          <w:rFonts w:ascii="Book Antiqua" w:hAnsi="Book Antiqua" w:cs="AJensonPro-Regular"/>
          <w:szCs w:val="24"/>
        </w:rPr>
        <w:t>szóval utalunk egy</w:t>
      </w:r>
      <w:r>
        <w:rPr>
          <w:rFonts w:ascii="Book Antiqua" w:hAnsi="Book Antiqua" w:cs="AJensonPro-Regular"/>
          <w:szCs w:val="24"/>
        </w:rPr>
        <w:t xml:space="preserve"> </w:t>
      </w:r>
      <w:r w:rsidRPr="00756BD7">
        <w:rPr>
          <w:rFonts w:ascii="Book Antiqua" w:hAnsi="Book Antiqua" w:cs="AJensonPro-Regular"/>
          <w:szCs w:val="24"/>
        </w:rPr>
        <w:t>szöveghelyre, a</w:t>
      </w:r>
      <w:r w:rsidRPr="00756BD7">
        <w:rPr>
          <w:rFonts w:ascii="Book Antiqua" w:hAnsi="Book Antiqua" w:cs="AJensonPro-Regular"/>
          <w:szCs w:val="24"/>
        </w:rPr>
        <w:t>k</w:t>
      </w:r>
      <w:r w:rsidRPr="00756BD7">
        <w:rPr>
          <w:rFonts w:ascii="Book Antiqua" w:hAnsi="Book Antiqua" w:cs="AJensonPro-Regular"/>
          <w:szCs w:val="24"/>
        </w:rPr>
        <w:t>kor az ottani szöveg kiegészíti, tovább részletezi mondandónkat,</w:t>
      </w:r>
      <w:r>
        <w:rPr>
          <w:rFonts w:ascii="Book Antiqua" w:hAnsi="Book Antiqua" w:cs="AJensonPro-Regular"/>
          <w:szCs w:val="24"/>
        </w:rPr>
        <w:t xml:space="preserve"> </w:t>
      </w:r>
      <w:r w:rsidRPr="00756BD7">
        <w:rPr>
          <w:rFonts w:ascii="Book Antiqua" w:hAnsi="Book Antiqua" w:cs="AJensonPro-Regular"/>
          <w:szCs w:val="24"/>
        </w:rPr>
        <w:t xml:space="preserve">míg a </w:t>
      </w:r>
      <w:r w:rsidRPr="00756BD7">
        <w:rPr>
          <w:rFonts w:ascii="Book Antiqua" w:hAnsi="Book Antiqua" w:cs="AJensonPro-It"/>
          <w:i/>
          <w:iCs/>
          <w:szCs w:val="24"/>
        </w:rPr>
        <w:t xml:space="preserve">vesd össze </w:t>
      </w:r>
      <w:r w:rsidRPr="00756BD7">
        <w:rPr>
          <w:rFonts w:ascii="Book Antiqua" w:hAnsi="Book Antiqua" w:cs="AJensonPro-Regular"/>
          <w:szCs w:val="24"/>
        </w:rPr>
        <w:t>h</w:t>
      </w:r>
      <w:r w:rsidRPr="00756BD7">
        <w:rPr>
          <w:rFonts w:ascii="Book Antiqua" w:hAnsi="Book Antiqua" w:cs="AJensonPro-Regular"/>
          <w:szCs w:val="24"/>
        </w:rPr>
        <w:t>a</w:t>
      </w:r>
      <w:r w:rsidRPr="00756BD7">
        <w:rPr>
          <w:rFonts w:ascii="Book Antiqua" w:hAnsi="Book Antiqua" w:cs="AJensonPro-Regular"/>
          <w:szCs w:val="24"/>
        </w:rPr>
        <w:t>sonló gondolatra, problémára utal. Ha a szöveg alatti vagy feletti,</w:t>
      </w:r>
      <w:r>
        <w:rPr>
          <w:rFonts w:ascii="Book Antiqua" w:hAnsi="Book Antiqua" w:cs="AJensonPro-Regular"/>
          <w:szCs w:val="24"/>
        </w:rPr>
        <w:t xml:space="preserve"> </w:t>
      </w:r>
      <w:r w:rsidRPr="00756BD7">
        <w:rPr>
          <w:rFonts w:ascii="Book Antiqua" w:hAnsi="Book Antiqua" w:cs="AJensonPro-Regular"/>
          <w:szCs w:val="24"/>
        </w:rPr>
        <w:t>azaz a szöveghel</w:t>
      </w:r>
      <w:r w:rsidRPr="00756BD7">
        <w:rPr>
          <w:rFonts w:ascii="Book Antiqua" w:hAnsi="Book Antiqua" w:cs="AJensonPro-Regular"/>
          <w:szCs w:val="24"/>
        </w:rPr>
        <w:t>y</w:t>
      </w:r>
      <w:r w:rsidRPr="00756BD7">
        <w:rPr>
          <w:rFonts w:ascii="Book Antiqua" w:hAnsi="Book Antiqua" w:cs="AJensonPro-Regular"/>
          <w:szCs w:val="24"/>
        </w:rPr>
        <w:t xml:space="preserve">hez közeli táblázatra, ábrára, térképre utalunk, elég a </w:t>
      </w:r>
      <w:r w:rsidRPr="00756BD7">
        <w:rPr>
          <w:rFonts w:ascii="Book Antiqua" w:hAnsi="Book Antiqua" w:cs="AJensonPro-It"/>
          <w:i/>
          <w:iCs/>
          <w:szCs w:val="24"/>
        </w:rPr>
        <w:t>lásd</w:t>
      </w:r>
      <w:r>
        <w:rPr>
          <w:rFonts w:ascii="Book Antiqua" w:hAnsi="Book Antiqua" w:cs="AJensonPro-It"/>
          <w:i/>
          <w:iCs/>
          <w:szCs w:val="24"/>
        </w:rPr>
        <w:t xml:space="preserve"> </w:t>
      </w:r>
      <w:r w:rsidRPr="00756BD7">
        <w:rPr>
          <w:rFonts w:ascii="Book Antiqua" w:hAnsi="Book Antiqua" w:cs="AJensonPro-Regular"/>
          <w:szCs w:val="24"/>
        </w:rPr>
        <w:t xml:space="preserve">és a </w:t>
      </w:r>
      <w:r w:rsidRPr="00756BD7">
        <w:rPr>
          <w:rFonts w:ascii="Book Antiqua" w:hAnsi="Book Antiqua" w:cs="AJensonPro-It"/>
          <w:i/>
          <w:iCs/>
          <w:szCs w:val="24"/>
        </w:rPr>
        <w:t xml:space="preserve">vesd össze </w:t>
      </w:r>
      <w:r w:rsidRPr="00756BD7">
        <w:rPr>
          <w:rFonts w:ascii="Book Antiqua" w:hAnsi="Book Antiqua" w:cs="AJensonPro-Regular"/>
          <w:szCs w:val="24"/>
        </w:rPr>
        <w:t>nélküli rövid formula.</w:t>
      </w:r>
    </w:p>
    <w:p w:rsidR="000C5A0E" w:rsidRDefault="000C5A0E">
      <w:pPr>
        <w:pStyle w:val="plda"/>
      </w:pPr>
      <w:r>
        <w:t>A barokk skolasztika átveszi a kegyelem fogalmát számos szempont szerint felosztó szemléletet (5. ábra), s ez a sokrétű felosztás kiegészül az elégséges és a hatékony kegy</w:t>
      </w:r>
      <w:r>
        <w:t>e</w:t>
      </w:r>
      <w:r>
        <w:t>lem megkülönböztetésével.</w:t>
      </w:r>
    </w:p>
    <w:p w:rsidR="000C5A0E" w:rsidRDefault="000C5A0E">
      <w:pPr>
        <w:pStyle w:val="szoveg"/>
      </w:pPr>
      <w:r>
        <w:t xml:space="preserve">A </w:t>
      </w:r>
      <w:r>
        <w:rPr>
          <w:i/>
        </w:rPr>
        <w:t>fent, fenti, fent említett</w:t>
      </w:r>
      <w:r>
        <w:t xml:space="preserve"> szavak az előbbi, míg az </w:t>
      </w:r>
      <w:r>
        <w:rPr>
          <w:i/>
        </w:rPr>
        <w:t>alább, alábbi, alábbiakban</w:t>
      </w:r>
      <w:r>
        <w:t xml:space="preserve"> szavak a későbbi szöveghelyekre utalnak.</w:t>
      </w:r>
    </w:p>
    <w:p w:rsidR="000C5A0E" w:rsidRDefault="000C5A0E">
      <w:pPr>
        <w:pStyle w:val="plda"/>
      </w:pPr>
      <w:r>
        <w:t>(lásd alább a 17. ábrát)</w:t>
      </w:r>
    </w:p>
    <w:p w:rsidR="000C5A0E" w:rsidRDefault="000C5A0E">
      <w:pPr>
        <w:pStyle w:val="plda"/>
      </w:pPr>
    </w:p>
    <w:p w:rsidR="000C5A0E" w:rsidRDefault="000C5A0E" w:rsidP="009001B7">
      <w:pPr>
        <w:pStyle w:val="kiscim"/>
        <w:spacing w:before="0"/>
      </w:pPr>
      <w:r>
        <w:t>g) Jegyzetek, hivatkozások</w:t>
      </w:r>
    </w:p>
    <w:p w:rsidR="000C5A0E" w:rsidRPr="00EB6624" w:rsidRDefault="000C5A0E" w:rsidP="00EB6624">
      <w:pPr>
        <w:autoSpaceDE w:val="0"/>
        <w:autoSpaceDN w:val="0"/>
        <w:adjustRightInd w:val="0"/>
        <w:ind w:firstLine="426"/>
        <w:rPr>
          <w:rFonts w:ascii="Book Antiqua" w:hAnsi="Book Antiqua" w:cs="AJensonPro-Regular"/>
          <w:szCs w:val="24"/>
        </w:rPr>
      </w:pPr>
      <w:r w:rsidRPr="00EB6624">
        <w:rPr>
          <w:rFonts w:ascii="Book Antiqua" w:hAnsi="Book Antiqua" w:cs="AJensonPro-Regular"/>
          <w:szCs w:val="24"/>
        </w:rPr>
        <w:t>A jegyzetek a főszöveget (ritkábban a függeléket) kiegészítő rövid megjegyzések,</w:t>
      </w:r>
      <w:r>
        <w:rPr>
          <w:rFonts w:ascii="Book Antiqua" w:hAnsi="Book Antiqua" w:cs="AJensonPro-Regular"/>
          <w:szCs w:val="24"/>
        </w:rPr>
        <w:t xml:space="preserve"> </w:t>
      </w:r>
      <w:r w:rsidRPr="00EB6624">
        <w:rPr>
          <w:rFonts w:ascii="Book Antiqua" w:hAnsi="Book Antiqua" w:cs="AJensonPro-Regular"/>
          <w:szCs w:val="24"/>
        </w:rPr>
        <w:t>irodalmi hivatkozások. A dolgozatírónak akkor érdemes jegyzeteket használnia,</w:t>
      </w:r>
      <w:r>
        <w:rPr>
          <w:rFonts w:ascii="Book Antiqua" w:hAnsi="Book Antiqua" w:cs="AJensonPro-Regular"/>
          <w:szCs w:val="24"/>
        </w:rPr>
        <w:t xml:space="preserve"> </w:t>
      </w:r>
      <w:r w:rsidRPr="00EB6624">
        <w:rPr>
          <w:rFonts w:ascii="Book Antiqua" w:hAnsi="Book Antiqua" w:cs="AJensonPro-Regular"/>
          <w:szCs w:val="24"/>
        </w:rPr>
        <w:t>ha nem akarja megtörni a főszöveg gondolatmenetét, de ahhoz szorosan kapcsolódó</w:t>
      </w:r>
      <w:r>
        <w:rPr>
          <w:rFonts w:ascii="Book Antiqua" w:hAnsi="Book Antiqua" w:cs="AJensonPro-Regular"/>
          <w:szCs w:val="24"/>
        </w:rPr>
        <w:t xml:space="preserve"> </w:t>
      </w:r>
      <w:r w:rsidRPr="00EB6624">
        <w:rPr>
          <w:rFonts w:ascii="Book Antiqua" w:hAnsi="Book Antiqua" w:cs="AJensonPro-Regular"/>
          <w:szCs w:val="24"/>
        </w:rPr>
        <w:t>információt akar közölni (megadja egy gondolat, idézet forrását; hivatkozik</w:t>
      </w:r>
      <w:r>
        <w:rPr>
          <w:rFonts w:ascii="Book Antiqua" w:hAnsi="Book Antiqua" w:cs="AJensonPro-Regular"/>
          <w:szCs w:val="24"/>
        </w:rPr>
        <w:t xml:space="preserve"> </w:t>
      </w:r>
      <w:r w:rsidRPr="00EB6624">
        <w:rPr>
          <w:rFonts w:ascii="Book Antiqua" w:hAnsi="Book Antiqua" w:cs="AJensonPro-Regular"/>
          <w:szCs w:val="24"/>
        </w:rPr>
        <w:t>egy adott műre), egy olyan gondolatmenetet fejt ki, amely nem tartozik szorosan</w:t>
      </w:r>
      <w:r>
        <w:rPr>
          <w:rFonts w:ascii="Book Antiqua" w:hAnsi="Book Antiqua" w:cs="AJensonPro-Regular"/>
          <w:szCs w:val="24"/>
        </w:rPr>
        <w:t xml:space="preserve"> </w:t>
      </w:r>
      <w:r w:rsidRPr="00EB6624">
        <w:rPr>
          <w:rFonts w:ascii="Book Antiqua" w:hAnsi="Book Antiqua" w:cs="AJensonPro-Regular"/>
          <w:szCs w:val="24"/>
        </w:rPr>
        <w:t>a főszöveg mondandójához; vagy kiegészíti, megvilágítja, megmagyarázza</w:t>
      </w:r>
      <w:r>
        <w:rPr>
          <w:rFonts w:ascii="Book Antiqua" w:hAnsi="Book Antiqua" w:cs="AJensonPro-Regular"/>
          <w:szCs w:val="24"/>
        </w:rPr>
        <w:t xml:space="preserve"> </w:t>
      </w:r>
      <w:r w:rsidRPr="00EB6624">
        <w:rPr>
          <w:rFonts w:ascii="Book Antiqua" w:hAnsi="Book Antiqua" w:cs="AJensonPro-Regular"/>
          <w:szCs w:val="24"/>
        </w:rPr>
        <w:t>a főszövegben mo</w:t>
      </w:r>
      <w:r w:rsidRPr="00EB6624">
        <w:rPr>
          <w:rFonts w:ascii="Book Antiqua" w:hAnsi="Book Antiqua" w:cs="AJensonPro-Regular"/>
          <w:szCs w:val="24"/>
        </w:rPr>
        <w:t>n</w:t>
      </w:r>
      <w:r w:rsidRPr="00EB6624">
        <w:rPr>
          <w:rFonts w:ascii="Book Antiqua" w:hAnsi="Book Antiqua" w:cs="AJensonPro-Regular"/>
          <w:szCs w:val="24"/>
        </w:rPr>
        <w:t>dottakat. A jegyzeteket (szövegközi jegyzetek, lábjegyzetek)</w:t>
      </w:r>
      <w:r>
        <w:rPr>
          <w:rFonts w:ascii="Book Antiqua" w:hAnsi="Book Antiqua" w:cs="AJensonPro-Regular"/>
          <w:szCs w:val="24"/>
        </w:rPr>
        <w:t xml:space="preserve"> </w:t>
      </w:r>
      <w:r w:rsidRPr="00EB6624">
        <w:rPr>
          <w:rFonts w:ascii="Book Antiqua" w:hAnsi="Book Antiqua" w:cs="AJensonPro-Regular"/>
          <w:szCs w:val="24"/>
        </w:rPr>
        <w:t>minden esetben össze kell hangolni a dolgozat irodalomjegyzékével, mivel ezek</w:t>
      </w:r>
      <w:r>
        <w:rPr>
          <w:rFonts w:ascii="Book Antiqua" w:hAnsi="Book Antiqua" w:cs="AJensonPro-Regular"/>
          <w:szCs w:val="24"/>
        </w:rPr>
        <w:t xml:space="preserve"> </w:t>
      </w:r>
      <w:r w:rsidRPr="00EB6624">
        <w:rPr>
          <w:rFonts w:ascii="Book Antiqua" w:hAnsi="Book Antiqua" w:cs="AJensonPro-Regular"/>
          <w:szCs w:val="24"/>
        </w:rPr>
        <w:t>szorosan összetartoznak. A másik fontos követelmény a jegyzetekkel kapcsolatban</w:t>
      </w:r>
      <w:r>
        <w:rPr>
          <w:rFonts w:ascii="Book Antiqua" w:hAnsi="Book Antiqua" w:cs="AJensonPro-Regular"/>
          <w:szCs w:val="24"/>
        </w:rPr>
        <w:t xml:space="preserve"> </w:t>
      </w:r>
      <w:r w:rsidRPr="00EB6624">
        <w:rPr>
          <w:rFonts w:ascii="Book Antiqua" w:hAnsi="Book Antiqua" w:cs="AJensonPro-Regular"/>
          <w:szCs w:val="24"/>
        </w:rPr>
        <w:t>a következetesség.</w:t>
      </w:r>
    </w:p>
    <w:p w:rsidR="000C5A0E" w:rsidRPr="00EB6624" w:rsidRDefault="000C5A0E" w:rsidP="00EB6624">
      <w:pPr>
        <w:autoSpaceDE w:val="0"/>
        <w:autoSpaceDN w:val="0"/>
        <w:adjustRightInd w:val="0"/>
        <w:ind w:firstLine="426"/>
        <w:rPr>
          <w:rFonts w:ascii="Book Antiqua" w:hAnsi="Book Antiqua" w:cs="AJensonPro-Regular"/>
          <w:szCs w:val="24"/>
        </w:rPr>
      </w:pPr>
      <w:r w:rsidRPr="00EB6624">
        <w:rPr>
          <w:rFonts w:ascii="Book Antiqua" w:hAnsi="Book Antiqua" w:cs="AJensonPro-Regular"/>
          <w:szCs w:val="24"/>
        </w:rPr>
        <w:t>A jegyzetekben magyar rövidítéseket (</w:t>
      </w:r>
      <w:r w:rsidRPr="00EB6624">
        <w:rPr>
          <w:rFonts w:ascii="Book Antiqua" w:hAnsi="Book Antiqua" w:cs="AJensonPro-It"/>
          <w:i/>
          <w:iCs/>
          <w:szCs w:val="24"/>
        </w:rPr>
        <w:t xml:space="preserve">uő, vö., uo. </w:t>
      </w:r>
      <w:r w:rsidRPr="00EB6624">
        <w:rPr>
          <w:rFonts w:ascii="Book Antiqua" w:hAnsi="Book Antiqua" w:cs="AJensonPro-Regular"/>
          <w:szCs w:val="24"/>
        </w:rPr>
        <w:t>stb.) használjunk, de latin</w:t>
      </w:r>
      <w:r>
        <w:rPr>
          <w:rFonts w:ascii="Book Antiqua" w:hAnsi="Book Antiqua" w:cs="AJensonPro-Regular"/>
          <w:szCs w:val="24"/>
        </w:rPr>
        <w:t xml:space="preserve"> </w:t>
      </w:r>
      <w:r w:rsidRPr="00EB6624">
        <w:rPr>
          <w:rFonts w:ascii="Book Antiqua" w:hAnsi="Book Antiqua" w:cs="AJensonPro-Regular"/>
          <w:szCs w:val="24"/>
        </w:rPr>
        <w:t>sz</w:t>
      </w:r>
      <w:r w:rsidRPr="00EB6624">
        <w:rPr>
          <w:rFonts w:ascii="Book Antiqua" w:hAnsi="Book Antiqua" w:cs="AJensonPro-Regular"/>
          <w:szCs w:val="24"/>
        </w:rPr>
        <w:t>a</w:t>
      </w:r>
      <w:r w:rsidRPr="00EB6624">
        <w:rPr>
          <w:rFonts w:ascii="Book Antiqua" w:hAnsi="Book Antiqua" w:cs="AJensonPro-Regular"/>
          <w:szCs w:val="24"/>
        </w:rPr>
        <w:t>vak és rövidítések (</w:t>
      </w:r>
      <w:r w:rsidRPr="00EB6624">
        <w:rPr>
          <w:rFonts w:ascii="Book Antiqua" w:hAnsi="Book Antiqua" w:cs="AJensonPro-It"/>
          <w:i/>
          <w:iCs/>
          <w:szCs w:val="24"/>
        </w:rPr>
        <w:t xml:space="preserve">ibid., passim </w:t>
      </w:r>
      <w:r w:rsidRPr="00EB6624">
        <w:rPr>
          <w:rFonts w:ascii="Book Antiqua" w:hAnsi="Book Antiqua" w:cs="AJensonPro-Regular"/>
          <w:szCs w:val="24"/>
        </w:rPr>
        <w:t>stb.) is elfogadhatók. Arra azonban vigyázzunk,</w:t>
      </w:r>
      <w:r>
        <w:rPr>
          <w:rFonts w:ascii="Book Antiqua" w:hAnsi="Book Antiqua" w:cs="AJensonPro-Regular"/>
          <w:szCs w:val="24"/>
        </w:rPr>
        <w:t xml:space="preserve"> </w:t>
      </w:r>
      <w:r w:rsidRPr="00EB6624">
        <w:rPr>
          <w:rFonts w:ascii="Book Antiqua" w:hAnsi="Book Antiqua" w:cs="AJensonPro-Regular"/>
          <w:szCs w:val="24"/>
        </w:rPr>
        <w:t>hogy egy dolgozatban következetesen vagy az egyik, vagy a másik gyakorlatot</w:t>
      </w:r>
      <w:r>
        <w:rPr>
          <w:rFonts w:ascii="Book Antiqua" w:hAnsi="Book Antiqua" w:cs="AJensonPro-Regular"/>
          <w:szCs w:val="24"/>
        </w:rPr>
        <w:t xml:space="preserve"> </w:t>
      </w:r>
      <w:r w:rsidRPr="00EB6624">
        <w:rPr>
          <w:rFonts w:ascii="Book Antiqua" w:hAnsi="Book Antiqua" w:cs="AJensonPro-Regular"/>
          <w:szCs w:val="24"/>
        </w:rPr>
        <w:t>kövessük.</w:t>
      </w:r>
    </w:p>
    <w:p w:rsidR="000C5A0E" w:rsidRPr="00EB6624" w:rsidRDefault="000C5A0E" w:rsidP="00EB6624">
      <w:pPr>
        <w:autoSpaceDE w:val="0"/>
        <w:autoSpaceDN w:val="0"/>
        <w:adjustRightInd w:val="0"/>
        <w:ind w:firstLine="426"/>
        <w:rPr>
          <w:rFonts w:ascii="Book Antiqua" w:hAnsi="Book Antiqua" w:cs="AJensonPro-Regular"/>
          <w:szCs w:val="24"/>
        </w:rPr>
      </w:pPr>
      <w:r w:rsidRPr="00EB6624">
        <w:rPr>
          <w:rFonts w:ascii="Book Antiqua" w:hAnsi="Book Antiqua" w:cs="AJensonPro-Regular"/>
          <w:szCs w:val="24"/>
        </w:rPr>
        <w:t>Már a könyvtári munka, a jegyzetelés során gondoljunk arra, hogy egy írásmű</w:t>
      </w:r>
      <w:r>
        <w:rPr>
          <w:rFonts w:ascii="Book Antiqua" w:hAnsi="Book Antiqua" w:cs="AJensonPro-Regular"/>
          <w:szCs w:val="24"/>
        </w:rPr>
        <w:t xml:space="preserve"> </w:t>
      </w:r>
      <w:r w:rsidRPr="00EB6624">
        <w:rPr>
          <w:rFonts w:ascii="Book Antiqua" w:hAnsi="Book Antiqua" w:cs="AJensonPro-Regular"/>
          <w:szCs w:val="24"/>
        </w:rPr>
        <w:t>minden fontos bibliográfiai adatát felírjuk.</w:t>
      </w:r>
    </w:p>
    <w:p w:rsidR="000C5A0E" w:rsidRPr="00EB6624" w:rsidRDefault="000C5A0E" w:rsidP="00EB6624">
      <w:pPr>
        <w:autoSpaceDE w:val="0"/>
        <w:autoSpaceDN w:val="0"/>
        <w:adjustRightInd w:val="0"/>
        <w:ind w:firstLine="426"/>
        <w:rPr>
          <w:rFonts w:ascii="Book Antiqua" w:hAnsi="Book Antiqua" w:cs="AJensonPro-Regular"/>
          <w:szCs w:val="24"/>
        </w:rPr>
      </w:pPr>
      <w:r w:rsidRPr="00EB6624">
        <w:rPr>
          <w:rFonts w:ascii="Book Antiqua" w:hAnsi="Book Antiqua" w:cs="AJensonPro-Regular"/>
          <w:szCs w:val="24"/>
        </w:rPr>
        <w:t xml:space="preserve">A dolgozatban csak </w:t>
      </w:r>
      <w:r w:rsidRPr="00EB6624">
        <w:rPr>
          <w:rFonts w:ascii="Book Antiqua" w:hAnsi="Book Antiqua" w:cs="AJensonPro-It"/>
          <w:i/>
          <w:iCs/>
          <w:szCs w:val="24"/>
        </w:rPr>
        <w:t xml:space="preserve">szövegközi </w:t>
      </w:r>
      <w:r w:rsidRPr="00EB6624">
        <w:rPr>
          <w:rFonts w:ascii="Book Antiqua" w:hAnsi="Book Antiqua" w:cs="AJensonPro-Regular"/>
          <w:szCs w:val="24"/>
        </w:rPr>
        <w:t xml:space="preserve">és </w:t>
      </w:r>
      <w:r w:rsidRPr="00EB6624">
        <w:rPr>
          <w:rFonts w:ascii="Book Antiqua" w:hAnsi="Book Antiqua" w:cs="AJensonPro-It"/>
          <w:i/>
          <w:iCs/>
          <w:szCs w:val="24"/>
        </w:rPr>
        <w:t xml:space="preserve">lapalji jegyzeteket (lábjegyzeteket) </w:t>
      </w:r>
      <w:r w:rsidRPr="00EB6624">
        <w:rPr>
          <w:rFonts w:ascii="Book Antiqua" w:hAnsi="Book Antiqua" w:cs="AJensonPro-Regular"/>
          <w:szCs w:val="24"/>
        </w:rPr>
        <w:t>használunk,</w:t>
      </w:r>
      <w:r>
        <w:rPr>
          <w:rFonts w:ascii="Book Antiqua" w:hAnsi="Book Antiqua" w:cs="AJensonPro-Regular"/>
          <w:szCs w:val="24"/>
        </w:rPr>
        <w:t xml:space="preserve"> </w:t>
      </w:r>
      <w:r w:rsidRPr="00EB6624">
        <w:rPr>
          <w:rFonts w:ascii="Book Antiqua" w:hAnsi="Book Antiqua" w:cs="AJensonPro-Regular"/>
          <w:szCs w:val="24"/>
        </w:rPr>
        <w:t>v</w:t>
      </w:r>
      <w:r w:rsidRPr="00EB6624">
        <w:rPr>
          <w:rFonts w:ascii="Book Antiqua" w:hAnsi="Book Antiqua" w:cs="AJensonPro-Regular"/>
          <w:szCs w:val="24"/>
        </w:rPr>
        <w:t>a</w:t>
      </w:r>
      <w:r w:rsidRPr="00EB6624">
        <w:rPr>
          <w:rFonts w:ascii="Book Antiqua" w:hAnsi="Book Antiqua" w:cs="AJensonPro-Regular"/>
          <w:szCs w:val="24"/>
        </w:rPr>
        <w:t>gyis nem lehetnek fejezetvégi jegyzetek, sem szövegvégi jegyzetek.</w:t>
      </w:r>
    </w:p>
    <w:p w:rsidR="000C5A0E" w:rsidRDefault="000C5A0E" w:rsidP="002B3CCE">
      <w:pPr>
        <w:pStyle w:val="alcim"/>
        <w:spacing w:before="0"/>
        <w:rPr>
          <w:b/>
        </w:rPr>
      </w:pPr>
    </w:p>
    <w:p w:rsidR="000C5A0E" w:rsidRDefault="000C5A0E" w:rsidP="002B3CCE">
      <w:pPr>
        <w:pStyle w:val="alcim"/>
        <w:spacing w:before="0"/>
        <w:rPr>
          <w:b/>
        </w:rPr>
      </w:pPr>
    </w:p>
    <w:p w:rsidR="000C5A0E" w:rsidRPr="00EB6624" w:rsidRDefault="000C5A0E" w:rsidP="002B3CCE">
      <w:pPr>
        <w:pStyle w:val="alcim"/>
        <w:spacing w:before="0"/>
        <w:rPr>
          <w:b/>
        </w:rPr>
      </w:pPr>
      <w:r w:rsidRPr="00EB6624">
        <w:rPr>
          <w:b/>
        </w:rPr>
        <w:t>Szövegközi jegyzetek</w:t>
      </w:r>
    </w:p>
    <w:p w:rsidR="000C5A0E" w:rsidRDefault="000C5A0E">
      <w:pPr>
        <w:pStyle w:val="szoveg"/>
      </w:pPr>
      <w:r>
        <w:t>Szövegközi jegyzeteket nem alkalmazunk, mert többé-kevésbé megakasztja a f</w:t>
      </w:r>
      <w:r>
        <w:t>o</w:t>
      </w:r>
      <w:r>
        <w:t>lyamatos olvasást. Csak kivételes esetekben alkalmazhatjuk, ennek feltétele pedig az, hogy ne akadályozza a folyamatos olvasást (lásd alább).</w:t>
      </w:r>
    </w:p>
    <w:p w:rsidR="000C5A0E" w:rsidRDefault="000C5A0E" w:rsidP="002B3CCE">
      <w:pPr>
        <w:pStyle w:val="alcim"/>
        <w:spacing w:before="0"/>
        <w:rPr>
          <w:b/>
        </w:rPr>
      </w:pPr>
    </w:p>
    <w:p w:rsidR="000C5A0E" w:rsidRDefault="000C5A0E" w:rsidP="002B3CCE">
      <w:pPr>
        <w:pStyle w:val="alcim"/>
        <w:spacing w:before="0"/>
        <w:rPr>
          <w:b/>
        </w:rPr>
      </w:pPr>
    </w:p>
    <w:p w:rsidR="000C5A0E" w:rsidRPr="00EB6624" w:rsidRDefault="000C5A0E" w:rsidP="002B3CCE">
      <w:pPr>
        <w:pStyle w:val="alcim"/>
        <w:spacing w:before="0"/>
        <w:rPr>
          <w:b/>
        </w:rPr>
      </w:pPr>
      <w:r w:rsidRPr="00EB6624">
        <w:rPr>
          <w:b/>
        </w:rPr>
        <w:t>Különleges hivatkozási módok néhány egyházi-teológiai kiadványra</w:t>
      </w:r>
    </w:p>
    <w:p w:rsidR="000C5A0E" w:rsidRPr="00966397" w:rsidRDefault="000C5A0E" w:rsidP="00966397">
      <w:pPr>
        <w:autoSpaceDE w:val="0"/>
        <w:autoSpaceDN w:val="0"/>
        <w:adjustRightInd w:val="0"/>
        <w:ind w:firstLine="426"/>
        <w:rPr>
          <w:rFonts w:ascii="Book Antiqua" w:hAnsi="Book Antiqua" w:cs="AJensonPro-Regular"/>
          <w:szCs w:val="24"/>
        </w:rPr>
      </w:pPr>
      <w:r w:rsidRPr="00966397">
        <w:rPr>
          <w:rFonts w:ascii="Book Antiqua" w:hAnsi="Book Antiqua" w:cs="AJensonPro-Regular"/>
          <w:szCs w:val="24"/>
        </w:rPr>
        <w:t>Vannak olyan írásművek, amelyekre legtöbbször a főszövegben hivatkozunk, ritkábban</w:t>
      </w:r>
      <w:r>
        <w:rPr>
          <w:rFonts w:ascii="Book Antiqua" w:hAnsi="Book Antiqua" w:cs="AJensonPro-Regular"/>
          <w:szCs w:val="24"/>
        </w:rPr>
        <w:t xml:space="preserve"> </w:t>
      </w:r>
      <w:r w:rsidRPr="00966397">
        <w:rPr>
          <w:rFonts w:ascii="Book Antiqua" w:hAnsi="Book Antiqua" w:cs="AJensonPro-Regular"/>
          <w:szCs w:val="24"/>
        </w:rPr>
        <w:t>a lapalji jegyzetben utalunk. Ezeknek az írásműveknek az egyházi-teológiai</w:t>
      </w:r>
      <w:r>
        <w:rPr>
          <w:rFonts w:ascii="Book Antiqua" w:hAnsi="Book Antiqua" w:cs="AJensonPro-Regular"/>
          <w:szCs w:val="24"/>
        </w:rPr>
        <w:t xml:space="preserve"> </w:t>
      </w:r>
      <w:r w:rsidRPr="00966397">
        <w:rPr>
          <w:rFonts w:ascii="Book Antiqua" w:hAnsi="Book Antiqua" w:cs="AJensonPro-Regular"/>
          <w:szCs w:val="24"/>
        </w:rPr>
        <w:t>szaknyelvben általánosan ismert rövidítéseik vannak, s a dolgozat olvasója</w:t>
      </w:r>
      <w:r>
        <w:rPr>
          <w:rFonts w:ascii="Book Antiqua" w:hAnsi="Book Antiqua" w:cs="AJensonPro-Regular"/>
          <w:szCs w:val="24"/>
        </w:rPr>
        <w:t xml:space="preserve"> </w:t>
      </w:r>
      <w:r w:rsidRPr="00966397">
        <w:rPr>
          <w:rFonts w:ascii="Book Antiqua" w:hAnsi="Book Antiqua" w:cs="AJensonPro-Regular"/>
          <w:szCs w:val="24"/>
        </w:rPr>
        <w:t>könnyen beazonosítja őket. Az irodalomjegyzékbe azonban mindenképpen</w:t>
      </w:r>
      <w:r>
        <w:rPr>
          <w:rFonts w:ascii="Book Antiqua" w:hAnsi="Book Antiqua" w:cs="AJensonPro-Regular"/>
          <w:szCs w:val="24"/>
        </w:rPr>
        <w:t xml:space="preserve"> </w:t>
      </w:r>
      <w:r w:rsidRPr="00966397">
        <w:rPr>
          <w:rFonts w:ascii="Book Antiqua" w:hAnsi="Book Antiqua" w:cs="AJensonPro-Regular"/>
          <w:szCs w:val="24"/>
        </w:rPr>
        <w:t>be kell venni őket, még akkor is, ha a dolgozathoz rövidítésjegyzéket készítünk.</w:t>
      </w:r>
    </w:p>
    <w:p w:rsidR="000C5A0E" w:rsidRPr="00966397" w:rsidRDefault="000C5A0E" w:rsidP="00966397">
      <w:pPr>
        <w:autoSpaceDE w:val="0"/>
        <w:autoSpaceDN w:val="0"/>
        <w:adjustRightInd w:val="0"/>
        <w:ind w:firstLine="426"/>
        <w:rPr>
          <w:rFonts w:ascii="Book Antiqua" w:hAnsi="Book Antiqua" w:cs="AJensonPro-Regular"/>
          <w:szCs w:val="24"/>
        </w:rPr>
      </w:pPr>
      <w:r w:rsidRPr="00966397">
        <w:rPr>
          <w:rFonts w:ascii="Book Antiqua" w:hAnsi="Book Antiqua" w:cs="AJensonPro-Regular"/>
          <w:szCs w:val="24"/>
        </w:rPr>
        <w:t>Ilyenek például a Szentírás, a II. Vatikáni Zsinat dokumentumai, Az egyházi</w:t>
      </w:r>
      <w:r>
        <w:rPr>
          <w:rFonts w:ascii="Book Antiqua" w:hAnsi="Book Antiqua" w:cs="AJensonPro-Regular"/>
          <w:szCs w:val="24"/>
        </w:rPr>
        <w:t xml:space="preserve"> </w:t>
      </w:r>
      <w:r w:rsidRPr="00966397">
        <w:rPr>
          <w:rFonts w:ascii="Book Antiqua" w:hAnsi="Book Antiqua" w:cs="AJensonPro-Regular"/>
          <w:szCs w:val="24"/>
        </w:rPr>
        <w:t>tö</w:t>
      </w:r>
      <w:r w:rsidRPr="00966397">
        <w:rPr>
          <w:rFonts w:ascii="Book Antiqua" w:hAnsi="Book Antiqua" w:cs="AJensonPro-Regular"/>
          <w:szCs w:val="24"/>
        </w:rPr>
        <w:t>r</w:t>
      </w:r>
      <w:r w:rsidRPr="00966397">
        <w:rPr>
          <w:rFonts w:ascii="Book Antiqua" w:hAnsi="Book Antiqua" w:cs="AJensonPro-Regular"/>
          <w:szCs w:val="24"/>
        </w:rPr>
        <w:t>vénykönyv, a „Denzinger”, a szentszéki-pápai megnyilatkozások (ha azoknak</w:t>
      </w:r>
      <w:r>
        <w:rPr>
          <w:rFonts w:ascii="Book Antiqua" w:hAnsi="Book Antiqua" w:cs="AJensonPro-Regular"/>
          <w:szCs w:val="24"/>
        </w:rPr>
        <w:t xml:space="preserve"> </w:t>
      </w:r>
      <w:r w:rsidRPr="00966397">
        <w:rPr>
          <w:rFonts w:ascii="Book Antiqua" w:hAnsi="Book Antiqua" w:cs="AJensonPro-Regular"/>
          <w:szCs w:val="24"/>
        </w:rPr>
        <w:t>hiv</w:t>
      </w:r>
      <w:r w:rsidRPr="00966397">
        <w:rPr>
          <w:rFonts w:ascii="Book Antiqua" w:hAnsi="Book Antiqua" w:cs="AJensonPro-Regular"/>
          <w:szCs w:val="24"/>
        </w:rPr>
        <w:t>a</w:t>
      </w:r>
      <w:r w:rsidRPr="00966397">
        <w:rPr>
          <w:rFonts w:ascii="Book Antiqua" w:hAnsi="Book Antiqua" w:cs="AJensonPro-Regular"/>
          <w:szCs w:val="24"/>
        </w:rPr>
        <w:t>talos latin címük van, és pontokra vannak tagolva), a Katekézis általános</w:t>
      </w:r>
      <w:r>
        <w:rPr>
          <w:rFonts w:ascii="Book Antiqua" w:hAnsi="Book Antiqua" w:cs="AJensonPro-Regular"/>
          <w:szCs w:val="24"/>
        </w:rPr>
        <w:t xml:space="preserve"> </w:t>
      </w:r>
      <w:r w:rsidRPr="00966397">
        <w:rPr>
          <w:rFonts w:ascii="Book Antiqua" w:hAnsi="Book Antiqua" w:cs="AJensonPro-Regular"/>
          <w:szCs w:val="24"/>
        </w:rPr>
        <w:t>direktóri</w:t>
      </w:r>
      <w:r w:rsidRPr="00966397">
        <w:rPr>
          <w:rFonts w:ascii="Book Antiqua" w:hAnsi="Book Antiqua" w:cs="AJensonPro-Regular"/>
          <w:szCs w:val="24"/>
        </w:rPr>
        <w:t>u</w:t>
      </w:r>
      <w:r w:rsidRPr="00966397">
        <w:rPr>
          <w:rFonts w:ascii="Book Antiqua" w:hAnsi="Book Antiqua" w:cs="AJensonPro-Regular"/>
          <w:szCs w:val="24"/>
        </w:rPr>
        <w:t>ma stb.</w:t>
      </w:r>
    </w:p>
    <w:p w:rsidR="000C5A0E" w:rsidRPr="00966397" w:rsidRDefault="000C5A0E" w:rsidP="00966397">
      <w:pPr>
        <w:autoSpaceDE w:val="0"/>
        <w:autoSpaceDN w:val="0"/>
        <w:adjustRightInd w:val="0"/>
        <w:ind w:firstLine="426"/>
        <w:rPr>
          <w:rFonts w:ascii="Book Antiqua" w:hAnsi="Book Antiqua" w:cs="AJensonPro-Regular"/>
          <w:szCs w:val="24"/>
        </w:rPr>
      </w:pPr>
      <w:r w:rsidRPr="00966397">
        <w:rPr>
          <w:rFonts w:ascii="Book Antiqua" w:hAnsi="Book Antiqua" w:cs="AJensonPro-Regular"/>
          <w:szCs w:val="24"/>
        </w:rPr>
        <w:t xml:space="preserve">A legfontosabbak rövidítését lásd a </w:t>
      </w:r>
      <w:r>
        <w:rPr>
          <w:rFonts w:ascii="Book Antiqua" w:hAnsi="Book Antiqua" w:cs="AJensonPro-Regular"/>
          <w:szCs w:val="24"/>
        </w:rPr>
        <w:t>2</w:t>
      </w:r>
      <w:r w:rsidRPr="00966397">
        <w:rPr>
          <w:rFonts w:ascii="Book Antiqua" w:hAnsi="Book Antiqua" w:cs="AJensonPro-Regular"/>
          <w:szCs w:val="24"/>
        </w:rPr>
        <w:t>. mellékletben (1. pont).</w:t>
      </w:r>
    </w:p>
    <w:p w:rsidR="000C5A0E" w:rsidRPr="00966397" w:rsidRDefault="000C5A0E" w:rsidP="00966397">
      <w:pPr>
        <w:pStyle w:val="szoveg"/>
        <w:ind w:firstLine="426"/>
        <w:rPr>
          <w:szCs w:val="24"/>
        </w:rPr>
      </w:pPr>
      <w:r w:rsidRPr="00966397">
        <w:rPr>
          <w:rFonts w:cs="AJensonPro-Regular"/>
          <w:szCs w:val="24"/>
        </w:rPr>
        <w:t>Ezek közül néhányat itt részletesebben ismertetünk.</w:t>
      </w:r>
    </w:p>
    <w:p w:rsidR="000C5A0E" w:rsidRPr="00966397" w:rsidRDefault="000C5A0E" w:rsidP="008A139F">
      <w:pPr>
        <w:pStyle w:val="alalcim"/>
        <w:rPr>
          <w:i/>
        </w:rPr>
      </w:pPr>
      <w:r w:rsidRPr="00966397">
        <w:rPr>
          <w:i/>
        </w:rPr>
        <w:t>A Szentírás</w:t>
      </w:r>
    </w:p>
    <w:p w:rsidR="000C5A0E" w:rsidRDefault="000C5A0E" w:rsidP="008A139F">
      <w:pPr>
        <w:pStyle w:val="szoveg"/>
      </w:pPr>
      <w:r>
        <w:t>A Szentírásra való hivatkozáskor – hacsak szakmai szempontok mást nem ig</w:t>
      </w:r>
      <w:r>
        <w:t>é</w:t>
      </w:r>
      <w:r>
        <w:t xml:space="preserve">nyelnek – a Szentírás legújabb hivatalos fordítását használjuk: </w:t>
      </w:r>
    </w:p>
    <w:p w:rsidR="000C5A0E" w:rsidRDefault="000C5A0E" w:rsidP="008A139F">
      <w:pPr>
        <w:pStyle w:val="szoveg"/>
      </w:pPr>
      <w:r>
        <w:rPr>
          <w:i/>
        </w:rPr>
        <w:t>Biblia. Ószövetségi és újszövetségi Szentírás</w:t>
      </w:r>
      <w:r>
        <w:t xml:space="preserve">, Szent István Társulat, Budapest, 2005. </w:t>
      </w:r>
    </w:p>
    <w:p w:rsidR="000C5A0E" w:rsidRDefault="000C5A0E" w:rsidP="008A139F">
      <w:pPr>
        <w:pStyle w:val="szoveg"/>
      </w:pPr>
      <w:r>
        <w:t>Ha valaki nem tud hozzáférni ehhez, akkor a Szent István Társulat korábbi k</w:t>
      </w:r>
      <w:r>
        <w:t>i</w:t>
      </w:r>
      <w:r>
        <w:t>adását (1973-tól 2004-ig) is használhatja, vagy a Szent Jeromos Katolikus Bibliatárs</w:t>
      </w:r>
      <w:r>
        <w:t>u</w:t>
      </w:r>
      <w:r>
        <w:t xml:space="preserve">lat kiadását: </w:t>
      </w:r>
      <w:r>
        <w:rPr>
          <w:i/>
        </w:rPr>
        <w:t>Ó- és Újszövetségi Szentírás a Neovulgáta alapján</w:t>
      </w:r>
      <w:r>
        <w:t>, Budapest, 1997. Ha val</w:t>
      </w:r>
      <w:r>
        <w:t>a</w:t>
      </w:r>
      <w:r>
        <w:t>ki nem a katolikus, hanem más keresztény felekezethez tartozik, természetesen has</w:t>
      </w:r>
      <w:r>
        <w:t>z</w:t>
      </w:r>
      <w:r>
        <w:t>nálhatja a saját Bibliáját, és alkalmazhatja – ha ismeri – a saját hivatkozási rendszer</w:t>
      </w:r>
      <w:r>
        <w:t>ü</w:t>
      </w:r>
      <w:r>
        <w:t>ket.</w:t>
      </w:r>
    </w:p>
    <w:p w:rsidR="000C5A0E" w:rsidRDefault="000C5A0E" w:rsidP="008A139F">
      <w:pPr>
        <w:pStyle w:val="szoveg"/>
      </w:pPr>
      <w:r>
        <w:t>A Szentírás könyveire rövidítéseikkel hivatkozunk. E rövidítésekre általánosan elfogadott szabályok vonatkoznak. A hivatkozáskor három dologra utalunk: a kön</w:t>
      </w:r>
      <w:r>
        <w:t>y</w:t>
      </w:r>
      <w:r>
        <w:t>vekre (levelekre stb.), a könyv fejezeteire és a fejezeteken belüli versekre. (Kivétel ez alól Abdiás könyve, János 2. és 3. levele, valamint Júdás levele, amelyeknél csak egy számot adunk meg, mégpedig a vers számát, mivel ezek a könyvek csak egyetlen fejezetből állnak.)</w:t>
      </w:r>
    </w:p>
    <w:p w:rsidR="000C5A0E" w:rsidRDefault="000C5A0E" w:rsidP="008A139F">
      <w:pPr>
        <w:pStyle w:val="szoveg"/>
      </w:pPr>
      <w:r>
        <w:t>A könyvek rövidítése után nem teszünk pontot: Józs, Péld, Mt, Jel</w:t>
      </w:r>
    </w:p>
    <w:p w:rsidR="000C5A0E" w:rsidRDefault="000C5A0E" w:rsidP="008A139F">
      <w:pPr>
        <w:pStyle w:val="szoveg"/>
      </w:pPr>
      <w:r>
        <w:t>Ha egy könyvnek sorszáma van, az a megnevezés elé kerül (szóköz nélkül): 1Kir, 2Krón, 2Tessz, 3Jn</w:t>
      </w:r>
    </w:p>
    <w:p w:rsidR="000C5A0E" w:rsidRDefault="000C5A0E" w:rsidP="008A139F">
      <w:pPr>
        <w:pStyle w:val="szoveg"/>
      </w:pPr>
      <w:r>
        <w:t>A rövidítés után szóköz következik.</w:t>
      </w:r>
    </w:p>
    <w:p w:rsidR="000C5A0E" w:rsidRPr="00070C80" w:rsidRDefault="000C5A0E" w:rsidP="00070C80">
      <w:pPr>
        <w:autoSpaceDE w:val="0"/>
        <w:autoSpaceDN w:val="0"/>
        <w:adjustRightInd w:val="0"/>
        <w:ind w:firstLine="426"/>
        <w:rPr>
          <w:rFonts w:ascii="Book Antiqua" w:hAnsi="Book Antiqua"/>
          <w:szCs w:val="24"/>
        </w:rPr>
      </w:pPr>
      <w:r w:rsidRPr="00070C80">
        <w:rPr>
          <w:rFonts w:ascii="Book Antiqua" w:hAnsi="Book Antiqua" w:cs="AJensonPro-Regular"/>
          <w:szCs w:val="24"/>
        </w:rPr>
        <w:t>A szentírási hivatkozásokban a központozásnak tartalmi jelentősége van. A</w:t>
      </w:r>
      <w:r>
        <w:rPr>
          <w:rFonts w:ascii="Book Antiqua" w:hAnsi="Book Antiqua" w:cs="AJensonPro-Regular"/>
          <w:szCs w:val="24"/>
        </w:rPr>
        <w:t xml:space="preserve"> </w:t>
      </w:r>
      <w:r w:rsidRPr="00070C80">
        <w:rPr>
          <w:rFonts w:ascii="Book Antiqua" w:hAnsi="Book Antiqua" w:cs="AJensonPro-Regular"/>
          <w:szCs w:val="24"/>
        </w:rPr>
        <w:t>fej</w:t>
      </w:r>
      <w:r w:rsidRPr="00070C80">
        <w:rPr>
          <w:rFonts w:ascii="Book Antiqua" w:hAnsi="Book Antiqua" w:cs="AJensonPro-Regular"/>
          <w:szCs w:val="24"/>
        </w:rPr>
        <w:t>e</w:t>
      </w:r>
      <w:r w:rsidRPr="00070C80">
        <w:rPr>
          <w:rFonts w:ascii="Book Antiqua" w:hAnsi="Book Antiqua" w:cs="AJensonPro-Regular"/>
          <w:szCs w:val="24"/>
        </w:rPr>
        <w:t xml:space="preserve">zetszámot </w:t>
      </w:r>
      <w:r w:rsidRPr="00070C80">
        <w:rPr>
          <w:rFonts w:ascii="Book Antiqua" w:hAnsi="Book Antiqua" w:cs="AJensonPro-It"/>
          <w:i/>
          <w:iCs/>
          <w:szCs w:val="24"/>
        </w:rPr>
        <w:t xml:space="preserve">vessző </w:t>
      </w:r>
      <w:r w:rsidRPr="00070C80">
        <w:rPr>
          <w:rFonts w:ascii="Book Antiqua" w:hAnsi="Book Antiqua" w:cs="AJensonPro-Regular"/>
          <w:szCs w:val="24"/>
        </w:rPr>
        <w:t>választja el a vers(ek) száma(i)tól, de a vessző után soha</w:t>
      </w:r>
      <w:r>
        <w:rPr>
          <w:rFonts w:ascii="Book Antiqua" w:hAnsi="Book Antiqua" w:cs="AJensonPro-Regular"/>
          <w:szCs w:val="24"/>
        </w:rPr>
        <w:t xml:space="preserve"> </w:t>
      </w:r>
      <w:r w:rsidRPr="00070C80">
        <w:rPr>
          <w:rFonts w:ascii="Book Antiqua" w:hAnsi="Book Antiqua" w:cs="AJensonPro-Regular"/>
          <w:szCs w:val="24"/>
        </w:rPr>
        <w:t>nem h</w:t>
      </w:r>
      <w:r w:rsidRPr="00070C80">
        <w:rPr>
          <w:rFonts w:ascii="Book Antiqua" w:hAnsi="Book Antiqua" w:cs="AJensonPro-Regular"/>
          <w:szCs w:val="24"/>
        </w:rPr>
        <w:t>a</w:t>
      </w:r>
      <w:r w:rsidRPr="00070C80">
        <w:rPr>
          <w:rFonts w:ascii="Book Antiqua" w:hAnsi="Book Antiqua" w:cs="AJensonPro-Regular"/>
          <w:szCs w:val="24"/>
        </w:rPr>
        <w:t>gyunk szóközt. A vers(ek) száma után nem teszünk pontot.</w:t>
      </w:r>
    </w:p>
    <w:p w:rsidR="000C5A0E" w:rsidRDefault="000C5A0E" w:rsidP="008A139F">
      <w:pPr>
        <w:pStyle w:val="plda"/>
      </w:pPr>
      <w:r>
        <w:t>MTörv 6,4 – azaz Második Törvénykönyv 6. fejezet, 4. vers</w:t>
      </w:r>
    </w:p>
    <w:p w:rsidR="000C5A0E" w:rsidRDefault="000C5A0E" w:rsidP="008A139F">
      <w:pPr>
        <w:pStyle w:val="szoveg"/>
      </w:pPr>
      <w:r>
        <w:t>Az utolsó szám után nem teszünk pontot.</w:t>
      </w:r>
    </w:p>
    <w:p w:rsidR="000C5A0E" w:rsidRDefault="000C5A0E" w:rsidP="008A139F">
      <w:pPr>
        <w:pStyle w:val="szoveg"/>
      </w:pPr>
      <w:r>
        <w:t>Ha nemcsak egy fejezetre vagy nemcsak egy versre hivatkozunk, a számokat nagykötőjellel kapcsoljuk össze, szóköz nélkül.</w:t>
      </w:r>
      <w:r>
        <w:rPr>
          <w:rStyle w:val="FootnoteReference"/>
        </w:rPr>
        <w:footnoteReference w:id="7"/>
      </w:r>
    </w:p>
    <w:p w:rsidR="000C5A0E" w:rsidRDefault="000C5A0E" w:rsidP="008A139F">
      <w:pPr>
        <w:pStyle w:val="plda1"/>
      </w:pPr>
      <w:r>
        <w:t>Ter 14–18 – azaz a Teremtés könyve 14. fejezetétől a 18. fejezetéig</w:t>
      </w:r>
    </w:p>
    <w:p w:rsidR="000C5A0E" w:rsidRDefault="000C5A0E" w:rsidP="008A139F">
      <w:pPr>
        <w:pStyle w:val="pldau"/>
      </w:pPr>
      <w:r>
        <w:t>Ter 25,19–35,29 – azaz a Teremtés könyve 25. fejezetének 19. versétől a 35. fejezetének 29. verséig</w:t>
      </w:r>
    </w:p>
    <w:p w:rsidR="000C5A0E" w:rsidRDefault="000C5A0E" w:rsidP="008A139F">
      <w:pPr>
        <w:pStyle w:val="szoveg"/>
      </w:pPr>
      <w:r>
        <w:t>Zsoltároknál nem fejezetszámot használunk. A vessző előtti szám azt jelöli, hogy hányadik zsoltárról van szó, a vessző után a zsoltárvers száma áll.</w:t>
      </w:r>
    </w:p>
    <w:p w:rsidR="000C5A0E" w:rsidRDefault="000C5A0E" w:rsidP="008A139F">
      <w:pPr>
        <w:pStyle w:val="plda"/>
      </w:pPr>
      <w:r>
        <w:t>Zsolt 136,1 – azaz 136. zsoltár, 1. vers</w:t>
      </w:r>
    </w:p>
    <w:p w:rsidR="000C5A0E" w:rsidRDefault="000C5A0E" w:rsidP="008A139F">
      <w:pPr>
        <w:pStyle w:val="szoveg"/>
      </w:pPr>
      <w:r>
        <w:t>A zsoltárok sorszámozásának kétféle hagyománya van. Ha sok zsoltáridézetet alkalmazunk, érdemes megjelölni, hogy melyik számozást használjuk, vagy lehet kettős számozást is megadni: Zsolt 122(121),6–8</w:t>
      </w:r>
    </w:p>
    <w:p w:rsidR="000C5A0E" w:rsidRPr="00070C80" w:rsidRDefault="000C5A0E" w:rsidP="00070C80">
      <w:pPr>
        <w:autoSpaceDE w:val="0"/>
        <w:autoSpaceDN w:val="0"/>
        <w:adjustRightInd w:val="0"/>
        <w:ind w:firstLine="426"/>
        <w:rPr>
          <w:rFonts w:ascii="Book Antiqua" w:hAnsi="Book Antiqua"/>
          <w:szCs w:val="24"/>
        </w:rPr>
      </w:pPr>
      <w:r w:rsidRPr="00070C80">
        <w:rPr>
          <w:rFonts w:ascii="Book Antiqua" w:hAnsi="Book Antiqua" w:cs="AJensonPro-Regular"/>
          <w:szCs w:val="24"/>
        </w:rPr>
        <w:t xml:space="preserve">Ha egy fejezet több különálló versére utalunk, a </w:t>
      </w:r>
      <w:r w:rsidRPr="00070C80">
        <w:rPr>
          <w:rFonts w:ascii="Book Antiqua" w:hAnsi="Book Antiqua" w:cs="AJensonPro-It"/>
          <w:i/>
          <w:iCs/>
          <w:szCs w:val="24"/>
        </w:rPr>
        <w:t xml:space="preserve">pont </w:t>
      </w:r>
      <w:r>
        <w:rPr>
          <w:rFonts w:ascii="Book Antiqua" w:hAnsi="Book Antiqua" w:cs="AJensonPro-Regular"/>
          <w:szCs w:val="24"/>
        </w:rPr>
        <w:t>(utána nincs szóköz</w:t>
      </w:r>
      <w:r w:rsidRPr="00070C80">
        <w:rPr>
          <w:rFonts w:ascii="Book Antiqua" w:hAnsi="Book Antiqua" w:cs="AJensonPro-Regular"/>
          <w:szCs w:val="24"/>
        </w:rPr>
        <w:t>)</w:t>
      </w:r>
      <w:r>
        <w:rPr>
          <w:rFonts w:ascii="Book Antiqua" w:hAnsi="Book Antiqua" w:cs="AJensonPro-Regular"/>
          <w:szCs w:val="24"/>
        </w:rPr>
        <w:t xml:space="preserve"> </w:t>
      </w:r>
      <w:r w:rsidRPr="00070C80">
        <w:rPr>
          <w:rFonts w:ascii="Book Antiqua" w:hAnsi="Book Antiqua" w:cs="AJensonPro-Regular"/>
          <w:szCs w:val="24"/>
        </w:rPr>
        <w:t xml:space="preserve">az </w:t>
      </w:r>
      <w:r w:rsidRPr="00070C80">
        <w:rPr>
          <w:rFonts w:ascii="Book Antiqua" w:hAnsi="Book Antiqua" w:cs="AJensonPro-It"/>
          <w:i/>
          <w:iCs/>
          <w:szCs w:val="24"/>
        </w:rPr>
        <w:t>és</w:t>
      </w:r>
      <w:r w:rsidRPr="00070C80">
        <w:rPr>
          <w:rFonts w:ascii="Book Antiqua" w:hAnsi="Book Antiqua" w:cs="AJensonPro-Regular"/>
          <w:szCs w:val="24"/>
        </w:rPr>
        <w:t>-t helyettesíti.</w:t>
      </w:r>
    </w:p>
    <w:p w:rsidR="000C5A0E" w:rsidRDefault="000C5A0E" w:rsidP="008A139F">
      <w:pPr>
        <w:pStyle w:val="plda"/>
      </w:pPr>
      <w:r>
        <w:t>Jn 11,5.19.28 – azaz János evangéliuma 11. fejezet, 5., 19. és 28. vers</w:t>
      </w:r>
    </w:p>
    <w:p w:rsidR="000C5A0E" w:rsidRDefault="000C5A0E" w:rsidP="008A139F">
      <w:pPr>
        <w:pStyle w:val="szoveg"/>
        <w:rPr>
          <w:i/>
        </w:rPr>
      </w:pPr>
    </w:p>
    <w:p w:rsidR="000C5A0E" w:rsidRDefault="000C5A0E" w:rsidP="008A139F">
      <w:pPr>
        <w:pStyle w:val="szoveg"/>
      </w:pPr>
      <w:r>
        <w:rPr>
          <w:i/>
        </w:rPr>
        <w:t>Pontosvesszővel</w:t>
      </w:r>
      <w:r>
        <w:t xml:space="preserve"> választjuk el (utána van szóköz) a különböző helyekre való h</w:t>
      </w:r>
      <w:r>
        <w:t>i</w:t>
      </w:r>
      <w:r>
        <w:t>vatkozások felsorolását, akár azonos könyvön belül:</w:t>
      </w:r>
    </w:p>
    <w:p w:rsidR="000C5A0E" w:rsidRDefault="000C5A0E" w:rsidP="008A139F">
      <w:pPr>
        <w:pStyle w:val="plda"/>
      </w:pPr>
      <w:r>
        <w:t>ApCsel 18,18; 19,29 – azaz Apostolok Cselekedetei 18. fejezet, 18. vers és 19. fejezet, 29. vers</w:t>
      </w:r>
    </w:p>
    <w:p w:rsidR="000C5A0E" w:rsidRDefault="000C5A0E" w:rsidP="008A139F">
      <w:pPr>
        <w:pStyle w:val="szoveg"/>
      </w:pPr>
      <w:r>
        <w:t>Akár különböző könyvek esetén:</w:t>
      </w:r>
    </w:p>
    <w:p w:rsidR="000C5A0E" w:rsidRDefault="000C5A0E" w:rsidP="008A139F">
      <w:pPr>
        <w:pStyle w:val="plda"/>
      </w:pPr>
      <w:r>
        <w:t>Iz 42,1–4; Mt 12,18–21 – azaz Izajás könyve 42. fejezetének 1. versétől a 4. verséig és Máté evangéliuma 12. fejezetének 18. versétől a 21. verséig</w:t>
      </w:r>
    </w:p>
    <w:p w:rsidR="000C5A0E" w:rsidRDefault="000C5A0E" w:rsidP="008A139F">
      <w:pPr>
        <w:pStyle w:val="szoveg"/>
      </w:pPr>
      <w:r>
        <w:t xml:space="preserve">Ha egymást követő két (vagy néhány) versre akarunk hivatkozni </w:t>
      </w:r>
      <w:r>
        <w:rPr>
          <w:i/>
        </w:rPr>
        <w:t>sk.</w:t>
      </w:r>
      <w:r>
        <w:t xml:space="preserve"> (és a köve</w:t>
      </w:r>
      <w:r>
        <w:t>t</w:t>
      </w:r>
      <w:r>
        <w:t xml:space="preserve">kező [ti. vers]) és </w:t>
      </w:r>
      <w:r>
        <w:rPr>
          <w:i/>
        </w:rPr>
        <w:t>skk.</w:t>
      </w:r>
      <w:r>
        <w:t xml:space="preserve"> (és a következők [ti. versek]) rövidítéseket is használhatunk.</w:t>
      </w:r>
    </w:p>
    <w:p w:rsidR="000C5A0E" w:rsidRDefault="000C5A0E" w:rsidP="008A139F">
      <w:pPr>
        <w:pStyle w:val="plda"/>
      </w:pPr>
      <w:r>
        <w:t>Mt 12,51 sk. – azaz Máté evangéliuma 12. fejezetének 51. verse és az azt követő vers</w:t>
      </w:r>
    </w:p>
    <w:p w:rsidR="000C5A0E" w:rsidRDefault="000C5A0E" w:rsidP="008A139F">
      <w:pPr>
        <w:pStyle w:val="szoveg"/>
      </w:pPr>
      <w:r>
        <w:t>Ha egyszerre csak egy, kettő, három szentírási részre kívánunk hivatkozni, akkor az bekerülhet a szövegbe, mégpedig a mondatot lezáró írásjel elé.</w:t>
      </w:r>
    </w:p>
    <w:p w:rsidR="000C5A0E" w:rsidRDefault="000C5A0E" w:rsidP="008A139F">
      <w:pPr>
        <w:pStyle w:val="plda"/>
      </w:pPr>
      <w:r>
        <w:t>„Ne oltsátok ki a Lelket, a prófétai beszédet ne vessétek meg. Mindent vizsgáljatok meg, ami jó, tartsátok meg, mindenféle rossztól óvakodjatok” (1Tessz 5,19–22).</w:t>
      </w:r>
    </w:p>
    <w:p w:rsidR="000C5A0E" w:rsidRDefault="000C5A0E" w:rsidP="008A139F">
      <w:pPr>
        <w:pStyle w:val="plda"/>
      </w:pPr>
      <w:r>
        <w:t>Az elbeszélés visszatérő kérdése: „Hogyan nyíltak meg a szemeid?” (Jn 9,10; vö. Jn 9,15.26)</w:t>
      </w:r>
    </w:p>
    <w:p w:rsidR="000C5A0E" w:rsidRPr="00070C80" w:rsidRDefault="000C5A0E" w:rsidP="00070C80">
      <w:pPr>
        <w:autoSpaceDE w:val="0"/>
        <w:autoSpaceDN w:val="0"/>
        <w:adjustRightInd w:val="0"/>
        <w:ind w:firstLine="426"/>
        <w:rPr>
          <w:rFonts w:ascii="Book Antiqua" w:hAnsi="Book Antiqua" w:cs="AJensonPro-Regular"/>
          <w:szCs w:val="24"/>
        </w:rPr>
      </w:pPr>
      <w:r w:rsidRPr="00070C80">
        <w:rPr>
          <w:rFonts w:ascii="Book Antiqua" w:hAnsi="Book Antiqua" w:cs="AJensonPro-Regular"/>
          <w:szCs w:val="24"/>
        </w:rPr>
        <w:t>Amennyiben háromnál többre kívánunk hivatkozni, akkor a hivatkozásokat</w:t>
      </w:r>
      <w:r>
        <w:rPr>
          <w:rFonts w:ascii="Book Antiqua" w:hAnsi="Book Antiqua" w:cs="AJensonPro-Regular"/>
          <w:szCs w:val="24"/>
        </w:rPr>
        <w:t xml:space="preserve"> </w:t>
      </w:r>
      <w:r w:rsidRPr="00070C80">
        <w:rPr>
          <w:rFonts w:ascii="Book Antiqua" w:hAnsi="Book Antiqua" w:cs="AJensonPro-Regular"/>
          <w:szCs w:val="24"/>
        </w:rPr>
        <w:t>– hogy a szöveg olvasását ne nehezítse – lapalji jegyzetbe kell tenni.</w:t>
      </w:r>
    </w:p>
    <w:p w:rsidR="000C5A0E" w:rsidRPr="00070C80" w:rsidRDefault="000C5A0E" w:rsidP="00070C80">
      <w:pPr>
        <w:autoSpaceDE w:val="0"/>
        <w:autoSpaceDN w:val="0"/>
        <w:adjustRightInd w:val="0"/>
        <w:ind w:firstLine="426"/>
        <w:rPr>
          <w:rFonts w:ascii="Book Antiqua" w:hAnsi="Book Antiqua"/>
          <w:szCs w:val="24"/>
        </w:rPr>
      </w:pPr>
      <w:r w:rsidRPr="00070C80">
        <w:rPr>
          <w:rFonts w:ascii="Book Antiqua" w:hAnsi="Book Antiqua" w:cs="AJensonPro-Regular"/>
          <w:szCs w:val="24"/>
        </w:rPr>
        <w:t>Ha a hivatkozásunk nem szó szerinti, tehát nem idézet, hanem csupán utalás,</w:t>
      </w:r>
      <w:r>
        <w:rPr>
          <w:rFonts w:ascii="Book Antiqua" w:hAnsi="Book Antiqua" w:cs="AJensonPro-Regular"/>
          <w:szCs w:val="24"/>
        </w:rPr>
        <w:t xml:space="preserve"> </w:t>
      </w:r>
      <w:r w:rsidRPr="00070C80">
        <w:rPr>
          <w:rFonts w:ascii="Book Antiqua" w:hAnsi="Book Antiqua" w:cs="AJensonPro-Regular"/>
          <w:szCs w:val="24"/>
        </w:rPr>
        <w:t>akkor eléje vö.-t teszünk.</w:t>
      </w:r>
    </w:p>
    <w:p w:rsidR="000C5A0E" w:rsidRDefault="000C5A0E" w:rsidP="008A139F">
      <w:pPr>
        <w:pStyle w:val="plda"/>
      </w:pPr>
      <w:r>
        <w:t>Ennek a jövendölésnek beteljesedését ünnepli a Zsidóknak írt levél szerzője (vö. Zsid 8,8–12; 10,16–17).</w:t>
      </w:r>
    </w:p>
    <w:p w:rsidR="000C5A0E" w:rsidRDefault="000C5A0E" w:rsidP="008A139F">
      <w:pPr>
        <w:pStyle w:val="szoveg"/>
      </w:pPr>
      <w:r>
        <w:t>Ha olyan helyre akarunk hivatkozni, amely többé-kevésbé hasonló formában más könyvekben is megvan (például Jézus gyógyítástörténeteinél vagy példabesz</w:t>
      </w:r>
      <w:r>
        <w:t>é</w:t>
      </w:r>
      <w:r>
        <w:t xml:space="preserve">deinél), akkor csak az egyik könyvre kell hivatkoznunk, és utána </w:t>
      </w:r>
      <w:r>
        <w:rPr>
          <w:i/>
        </w:rPr>
        <w:t>párh.</w:t>
      </w:r>
      <w:r>
        <w:t xml:space="preserve"> rövidítéssel utalunk a párhuzamos helyre vagy helyekre.</w:t>
      </w:r>
    </w:p>
    <w:p w:rsidR="000C5A0E" w:rsidRDefault="000C5A0E" w:rsidP="008A139F">
      <w:pPr>
        <w:pStyle w:val="plda"/>
      </w:pPr>
      <w:r>
        <w:t>Azoknak az állításoknak is jövőre vonatkozó értelmük van, amelyek szerint Isten ura</w:t>
      </w:r>
      <w:r>
        <w:t>l</w:t>
      </w:r>
      <w:r>
        <w:t>ma elnyerhető, vagy az ember beléphet Isten uralmába (vö. Mt 5,20; 7,21; Mk 9,33 párh.).</w:t>
      </w:r>
    </w:p>
    <w:p w:rsidR="000C5A0E" w:rsidRDefault="000C5A0E" w:rsidP="008A139F">
      <w:pPr>
        <w:pStyle w:val="szoveg"/>
      </w:pPr>
      <w:r>
        <w:t>Hogy a fogalmazásunk ne legyen egyhangú, a könyvek hivatalos nevén kívül egyes esetekben használhatjuk a latinos nevét, pl. Teremtés könyve – Genezis, Kiv</w:t>
      </w:r>
      <w:r>
        <w:t>o</w:t>
      </w:r>
      <w:r>
        <w:t>nulás könyve – Exodus, Második Törvénykönyv – Deuteronomium; vagy a birtokos szerkezetet megkerülve: a Máté-evangélium, az első Péter-levél stb.</w:t>
      </w:r>
    </w:p>
    <w:p w:rsidR="000C5A0E" w:rsidRDefault="000C5A0E" w:rsidP="008A139F">
      <w:pPr>
        <w:pStyle w:val="szoveg"/>
      </w:pPr>
      <w:r>
        <w:t>A Szentírás könyveinek rövidítésjegyzékét lásd a 3. mellékletben.</w:t>
      </w:r>
    </w:p>
    <w:p w:rsidR="000C5A0E" w:rsidRPr="00070C80" w:rsidRDefault="000C5A0E" w:rsidP="008A139F">
      <w:pPr>
        <w:pStyle w:val="alalcim"/>
        <w:rPr>
          <w:i/>
        </w:rPr>
      </w:pPr>
      <w:r w:rsidRPr="00070C80">
        <w:rPr>
          <w:i/>
        </w:rPr>
        <w:t>A II. Vatikáni Zsinat dokumentumai</w:t>
      </w:r>
    </w:p>
    <w:p w:rsidR="000C5A0E" w:rsidRDefault="000C5A0E" w:rsidP="008A139F">
      <w:pPr>
        <w:pStyle w:val="szoveg"/>
      </w:pPr>
      <w:r>
        <w:t xml:space="preserve">A II. Vatikáni Zsinat dokumentumait magyarul (egy kötetben) először a zsinat után tíz évvel adták ki: </w:t>
      </w:r>
      <w:r>
        <w:rPr>
          <w:smallCaps/>
        </w:rPr>
        <w:t xml:space="preserve">Cserháti József – Fábián Árpád </w:t>
      </w:r>
      <w:r>
        <w:t xml:space="preserve">(szerk.): </w:t>
      </w:r>
      <w:r>
        <w:rPr>
          <w:i/>
        </w:rPr>
        <w:t>A II. Vatikáni Zsinat tanítása. A zsinati döntések magyarázata és okmányai</w:t>
      </w:r>
      <w:r>
        <w:t>, Szent István Társulat, Budapest, 1975.</w:t>
      </w:r>
    </w:p>
    <w:p w:rsidR="000C5A0E" w:rsidRDefault="000C5A0E" w:rsidP="008A139F">
      <w:pPr>
        <w:pStyle w:val="szoveg"/>
      </w:pPr>
      <w:r>
        <w:t>A zsinat után 35 évvel azonban a kiadó javított szövegváltozattal jelentette meg a dokumentumok gyűjteményét:</w:t>
      </w:r>
    </w:p>
    <w:p w:rsidR="000C5A0E" w:rsidRDefault="000C5A0E" w:rsidP="008A139F">
      <w:pPr>
        <w:pStyle w:val="plda"/>
      </w:pPr>
      <w:r>
        <w:rPr>
          <w:smallCaps/>
        </w:rPr>
        <w:t xml:space="preserve">Diós István </w:t>
      </w:r>
      <w:r>
        <w:t xml:space="preserve">(szerk.): </w:t>
      </w:r>
      <w:r>
        <w:rPr>
          <w:i/>
        </w:rPr>
        <w:t>A II. Vatikáni Zsinat dokumentumai</w:t>
      </w:r>
      <w:r>
        <w:t>, Szent István Kézikönyvek 2., Szent István Társulat, Budapest, 2000.</w:t>
      </w:r>
    </w:p>
    <w:p w:rsidR="000C5A0E" w:rsidRPr="00D45F9D" w:rsidRDefault="000C5A0E" w:rsidP="00D45F9D">
      <w:pPr>
        <w:autoSpaceDE w:val="0"/>
        <w:autoSpaceDN w:val="0"/>
        <w:adjustRightInd w:val="0"/>
        <w:ind w:firstLine="426"/>
        <w:rPr>
          <w:rFonts w:ascii="Book Antiqua" w:hAnsi="Book Antiqua" w:cs="AJensonPro-Regular"/>
          <w:szCs w:val="24"/>
        </w:rPr>
      </w:pPr>
      <w:r w:rsidRPr="00D45F9D">
        <w:rPr>
          <w:rFonts w:ascii="Book Antiqua" w:hAnsi="Book Antiqua" w:cs="AJensonPro-Regular"/>
          <w:szCs w:val="24"/>
        </w:rPr>
        <w:t>Ma már ez az utóbbi a hivatalos szöveg, mindig</w:t>
      </w:r>
      <w:r>
        <w:rPr>
          <w:rFonts w:ascii="Book Antiqua" w:hAnsi="Book Antiqua" w:cs="AJensonPro-Regular"/>
          <w:szCs w:val="24"/>
        </w:rPr>
        <w:t xml:space="preserve"> </w:t>
      </w:r>
      <w:r w:rsidRPr="00D45F9D">
        <w:rPr>
          <w:rFonts w:ascii="Book Antiqua" w:hAnsi="Book Antiqua" w:cs="AJensonPro-Regular"/>
          <w:szCs w:val="24"/>
        </w:rPr>
        <w:t>erre kell hivatkoznunk. Vigyá</w:t>
      </w:r>
      <w:r w:rsidRPr="00D45F9D">
        <w:rPr>
          <w:rFonts w:ascii="Book Antiqua" w:hAnsi="Book Antiqua" w:cs="AJensonPro-Regular"/>
          <w:szCs w:val="24"/>
        </w:rPr>
        <w:t>z</w:t>
      </w:r>
      <w:r w:rsidRPr="00D45F9D">
        <w:rPr>
          <w:rFonts w:ascii="Book Antiqua" w:hAnsi="Book Antiqua" w:cs="AJensonPro-Regular"/>
          <w:szCs w:val="24"/>
        </w:rPr>
        <w:t>zunk, mert a Magyar Katolikus Püspöki Konferencia</w:t>
      </w:r>
      <w:r>
        <w:rPr>
          <w:rFonts w:ascii="Book Antiqua" w:hAnsi="Book Antiqua" w:cs="AJensonPro-Regular"/>
          <w:szCs w:val="24"/>
        </w:rPr>
        <w:t xml:space="preserve"> </w:t>
      </w:r>
      <w:r w:rsidRPr="00D45F9D">
        <w:rPr>
          <w:rFonts w:ascii="Book Antiqua" w:hAnsi="Book Antiqua" w:cs="AJensonPro-Regular"/>
          <w:szCs w:val="24"/>
        </w:rPr>
        <w:t>honlapja (katolikus.hu) még az első, tehát ma már nem használható</w:t>
      </w:r>
      <w:r>
        <w:rPr>
          <w:rFonts w:ascii="Book Antiqua" w:hAnsi="Book Antiqua" w:cs="AJensonPro-Regular"/>
          <w:szCs w:val="24"/>
        </w:rPr>
        <w:t xml:space="preserve"> </w:t>
      </w:r>
      <w:r w:rsidRPr="00D45F9D">
        <w:rPr>
          <w:rFonts w:ascii="Book Antiqua" w:hAnsi="Book Antiqua" w:cs="AJensonPro-Regular"/>
          <w:szCs w:val="24"/>
        </w:rPr>
        <w:t>szövegváltozatot közli.</w:t>
      </w:r>
    </w:p>
    <w:p w:rsidR="000C5A0E" w:rsidRPr="00D45F9D" w:rsidRDefault="000C5A0E" w:rsidP="00D45F9D">
      <w:pPr>
        <w:autoSpaceDE w:val="0"/>
        <w:autoSpaceDN w:val="0"/>
        <w:adjustRightInd w:val="0"/>
        <w:ind w:firstLine="426"/>
        <w:rPr>
          <w:rFonts w:ascii="Book Antiqua" w:hAnsi="Book Antiqua" w:cs="AJensonPro-Regular"/>
          <w:szCs w:val="24"/>
        </w:rPr>
      </w:pPr>
      <w:r w:rsidRPr="00D45F9D">
        <w:rPr>
          <w:rFonts w:ascii="Book Antiqua" w:hAnsi="Book Antiqua" w:cs="AJensonPro-Regular"/>
          <w:szCs w:val="24"/>
        </w:rPr>
        <w:t>Mindig az egyes pontokra hivatkozunk és sohasem az oldalszámra. Hasonl</w:t>
      </w:r>
      <w:r w:rsidRPr="00D45F9D">
        <w:rPr>
          <w:rFonts w:ascii="Book Antiqua" w:hAnsi="Book Antiqua" w:cs="AJensonPro-Regular"/>
          <w:szCs w:val="24"/>
        </w:rPr>
        <w:t>ó</w:t>
      </w:r>
      <w:r w:rsidRPr="00D45F9D">
        <w:rPr>
          <w:rFonts w:ascii="Book Antiqua" w:hAnsi="Book Antiqua" w:cs="AJensonPro-Regular"/>
          <w:szCs w:val="24"/>
        </w:rPr>
        <w:t>képpen</w:t>
      </w:r>
      <w:r>
        <w:rPr>
          <w:rFonts w:ascii="Book Antiqua" w:hAnsi="Book Antiqua" w:cs="AJensonPro-Regular"/>
          <w:szCs w:val="24"/>
        </w:rPr>
        <w:t xml:space="preserve"> </w:t>
      </w:r>
      <w:r w:rsidRPr="00D45F9D">
        <w:rPr>
          <w:rFonts w:ascii="Book Antiqua" w:hAnsi="Book Antiqua" w:cs="AJensonPro-Regular"/>
          <w:szCs w:val="24"/>
        </w:rPr>
        <w:t>minden szentszéki-pápai dokumentumnál, amely pontokra van tagolva.</w:t>
      </w:r>
      <w:r>
        <w:rPr>
          <w:rFonts w:ascii="Book Antiqua" w:hAnsi="Book Antiqua" w:cs="AJensonPro-Regular"/>
          <w:szCs w:val="24"/>
        </w:rPr>
        <w:t xml:space="preserve"> </w:t>
      </w:r>
    </w:p>
    <w:p w:rsidR="000C5A0E" w:rsidRPr="00D45F9D" w:rsidRDefault="000C5A0E" w:rsidP="00D45F9D">
      <w:pPr>
        <w:autoSpaceDE w:val="0"/>
        <w:autoSpaceDN w:val="0"/>
        <w:adjustRightInd w:val="0"/>
        <w:ind w:firstLine="426"/>
        <w:rPr>
          <w:rFonts w:ascii="Book Antiqua" w:hAnsi="Book Antiqua"/>
          <w:szCs w:val="24"/>
        </w:rPr>
      </w:pPr>
      <w:r w:rsidRPr="00D45F9D">
        <w:rPr>
          <w:rFonts w:ascii="Book Antiqua" w:hAnsi="Book Antiqua" w:cs="AJensonPro-Regular"/>
          <w:szCs w:val="24"/>
        </w:rPr>
        <w:t>Az egyes dokumentumoknak csak a rövidítését adjuk meg (az első két latin</w:t>
      </w:r>
      <w:r>
        <w:rPr>
          <w:rFonts w:ascii="Book Antiqua" w:hAnsi="Book Antiqua" w:cs="AJensonPro-Regular"/>
          <w:szCs w:val="24"/>
        </w:rPr>
        <w:t xml:space="preserve"> </w:t>
      </w:r>
      <w:r w:rsidRPr="00D45F9D">
        <w:rPr>
          <w:rFonts w:ascii="Book Antiqua" w:hAnsi="Book Antiqua" w:cs="AJensonPro-Regular"/>
          <w:szCs w:val="24"/>
        </w:rPr>
        <w:t>szó kezdőbetűje), ezt követi (szóköz után) az egyes szövegpontok száma (a hivatkozás</w:t>
      </w:r>
      <w:r>
        <w:rPr>
          <w:rFonts w:ascii="Book Antiqua" w:hAnsi="Book Antiqua" w:cs="AJensonPro-Regular"/>
          <w:szCs w:val="24"/>
        </w:rPr>
        <w:t xml:space="preserve"> </w:t>
      </w:r>
      <w:r w:rsidRPr="00D45F9D">
        <w:rPr>
          <w:rFonts w:ascii="Book Antiqua" w:hAnsi="Book Antiqua" w:cs="AJensonPro-Regular"/>
          <w:szCs w:val="24"/>
        </w:rPr>
        <w:t>végén nincs pont!). Ugyanazon dokumentumon belül az összefüggő részeket</w:t>
      </w:r>
      <w:r>
        <w:rPr>
          <w:rFonts w:ascii="Book Antiqua" w:hAnsi="Book Antiqua" w:cs="AJensonPro-Regular"/>
          <w:szCs w:val="24"/>
        </w:rPr>
        <w:t xml:space="preserve"> </w:t>
      </w:r>
      <w:r w:rsidRPr="00D45F9D">
        <w:rPr>
          <w:rFonts w:ascii="Book Antiqua" w:hAnsi="Book Antiqua" w:cs="AJensonPro-Regular"/>
          <w:szCs w:val="24"/>
        </w:rPr>
        <w:t>nag</w:t>
      </w:r>
      <w:r w:rsidRPr="00D45F9D">
        <w:rPr>
          <w:rFonts w:ascii="Book Antiqua" w:hAnsi="Book Antiqua" w:cs="AJensonPro-Regular"/>
          <w:szCs w:val="24"/>
        </w:rPr>
        <w:t>y</w:t>
      </w:r>
      <w:r w:rsidRPr="00D45F9D">
        <w:rPr>
          <w:rFonts w:ascii="Book Antiqua" w:hAnsi="Book Antiqua" w:cs="AJensonPro-Regular"/>
          <w:szCs w:val="24"/>
        </w:rPr>
        <w:t>kötőjellel jelöljük, az egyes pontokat vesszővel választjuk el, ha több</w:t>
      </w:r>
      <w:r>
        <w:rPr>
          <w:rFonts w:ascii="Book Antiqua" w:hAnsi="Book Antiqua" w:cs="AJensonPro-Regular"/>
          <w:szCs w:val="24"/>
        </w:rPr>
        <w:t xml:space="preserve"> </w:t>
      </w:r>
      <w:r w:rsidRPr="00D45F9D">
        <w:rPr>
          <w:rFonts w:ascii="Book Antiqua" w:hAnsi="Book Antiqua" w:cs="AJensonPro-Regular"/>
          <w:szCs w:val="24"/>
        </w:rPr>
        <w:t>írásra is hiva</w:t>
      </w:r>
      <w:r w:rsidRPr="00D45F9D">
        <w:rPr>
          <w:rFonts w:ascii="Book Antiqua" w:hAnsi="Book Antiqua" w:cs="AJensonPro-Regular"/>
          <w:szCs w:val="24"/>
        </w:rPr>
        <w:t>t</w:t>
      </w:r>
      <w:r w:rsidRPr="00D45F9D">
        <w:rPr>
          <w:rFonts w:ascii="Book Antiqua" w:hAnsi="Book Antiqua" w:cs="AJensonPro-Regular"/>
          <w:szCs w:val="24"/>
        </w:rPr>
        <w:t>kozunk, akkor közéjük pontosvesszőt teszünk.</w:t>
      </w:r>
    </w:p>
    <w:p w:rsidR="000C5A0E" w:rsidRDefault="000C5A0E" w:rsidP="008A139F">
      <w:pPr>
        <w:pStyle w:val="plda"/>
      </w:pPr>
      <w:r>
        <w:t>(ChD 5) (LG 44–45) (OE 6, 8, 10) (vö. SC 23) (vö. LG 7; GS 18)</w:t>
      </w:r>
    </w:p>
    <w:p w:rsidR="000C5A0E" w:rsidRDefault="000C5A0E" w:rsidP="008A139F">
      <w:pPr>
        <w:pStyle w:val="szoveg"/>
      </w:pPr>
      <w:r>
        <w:t>Ha háromnál több dokumentumra kívánunk hivatkozni, akkor a hivatkozásokat – hogy a szöveg olvasását ne nehezítse – lapalji jegyzetbe kell tenni.</w:t>
      </w:r>
    </w:p>
    <w:p w:rsidR="000C5A0E" w:rsidRDefault="000C5A0E" w:rsidP="008A139F">
      <w:pPr>
        <w:pStyle w:val="szoveg"/>
      </w:pPr>
      <w:r>
        <w:t>A főszövegben a dokumentumok második szavát írhatjuk nagy kezdőbetűvel és kis kezdőbetűvel is, ugyanis mindkettő helyes (egy dolgozatban azonban csak egyf</w:t>
      </w:r>
      <w:r>
        <w:t>é</w:t>
      </w:r>
      <w:r>
        <w:t>leképpen).</w:t>
      </w:r>
    </w:p>
    <w:p w:rsidR="000C5A0E" w:rsidRDefault="000C5A0E" w:rsidP="008A139F">
      <w:pPr>
        <w:pStyle w:val="plda"/>
      </w:pPr>
      <w:r>
        <w:t>Lumen Gentium és Lumen gentinum, Inter Mirifica és Inter mirifica</w:t>
      </w:r>
    </w:p>
    <w:p w:rsidR="000C5A0E" w:rsidRDefault="000C5A0E" w:rsidP="008A139F">
      <w:pPr>
        <w:pStyle w:val="szoveg"/>
      </w:pPr>
      <w:r>
        <w:t>Még akkor is, ha csak egy dokumentumra hivatkoztunk, az irodalomjegyzékbe elegendő belevenni a teljes könyv bibliográfiai leírását.</w:t>
      </w:r>
    </w:p>
    <w:p w:rsidR="000C5A0E" w:rsidRDefault="000C5A0E" w:rsidP="00B10AC4">
      <w:pPr>
        <w:pStyle w:val="szoveg"/>
      </w:pPr>
      <w:r w:rsidRPr="00D45F9D">
        <w:t>A zsinati dokumentu</w:t>
      </w:r>
      <w:r>
        <w:t>mok rövidítésjegyzékét lásd az 4.</w:t>
      </w:r>
      <w:r w:rsidRPr="00D45F9D">
        <w:t xml:space="preserve"> mellékletben.</w:t>
      </w:r>
    </w:p>
    <w:p w:rsidR="000C5A0E" w:rsidRPr="00D45F9D" w:rsidRDefault="000C5A0E" w:rsidP="008A139F">
      <w:pPr>
        <w:pStyle w:val="alalcim"/>
        <w:rPr>
          <w:i/>
        </w:rPr>
      </w:pPr>
      <w:r w:rsidRPr="00D45F9D">
        <w:rPr>
          <w:i/>
        </w:rPr>
        <w:t>Az egyházi törvénykönyv</w:t>
      </w:r>
    </w:p>
    <w:p w:rsidR="000C5A0E" w:rsidRDefault="000C5A0E" w:rsidP="008A139F">
      <w:pPr>
        <w:pStyle w:val="szoveg"/>
      </w:pPr>
      <w:r>
        <w:t>Az egyházi törvénykönyvnek lehetőleg mindig a legújabb kiadását használjuk. Jelenleg most ezt:</w:t>
      </w:r>
    </w:p>
    <w:p w:rsidR="000C5A0E" w:rsidRDefault="000C5A0E" w:rsidP="008A139F">
      <w:pPr>
        <w:pStyle w:val="plda"/>
      </w:pPr>
      <w:r>
        <w:rPr>
          <w:i/>
        </w:rPr>
        <w:t>Az egyházi törvénykönyv. A Codex Iuris Canonici hivatalos latin szövege magyar fordítással és magyarázattal</w:t>
      </w:r>
      <w:r>
        <w:t>, Szent István Társulat, Budapest, 2001, 4., jav. és bőv. kiadás.</w:t>
      </w:r>
    </w:p>
    <w:p w:rsidR="000C5A0E" w:rsidRDefault="000C5A0E" w:rsidP="008A139F">
      <w:pPr>
        <w:pStyle w:val="szoveg"/>
      </w:pPr>
      <w:r>
        <w:t>Az egyházi törvénykönyvre latin rövidítéssel, a kánon és adott esetben a szám vagy paragrafus megjelölésével hivatkozunk (vagyis nem oldalszámmal). A kánon</w:t>
      </w:r>
      <w:r>
        <w:t>o</w:t>
      </w:r>
      <w:r>
        <w:t>kat k. vagy kán. rövidítésekkel jelezzük. A § jel után nem teszünk pontot!</w:t>
      </w:r>
    </w:p>
    <w:p w:rsidR="000C5A0E" w:rsidRDefault="000C5A0E" w:rsidP="008A139F">
      <w:pPr>
        <w:pStyle w:val="plda"/>
      </w:pPr>
      <w:r>
        <w:t xml:space="preserve">CIC 136; vagy CIC 269. k. 2.; vagy CIC 304. kán. 1. § </w:t>
      </w:r>
    </w:p>
    <w:p w:rsidR="000C5A0E" w:rsidRDefault="000C5A0E" w:rsidP="008A139F">
      <w:pPr>
        <w:pStyle w:val="szoveg"/>
        <w:rPr>
          <w:spacing w:val="4"/>
        </w:rPr>
      </w:pPr>
      <w:r>
        <w:rPr>
          <w:spacing w:val="4"/>
        </w:rPr>
        <w:t>Tartsuk szem előtt, hogy egy-két hivatkozásnál többet nem bír el a szöveg.</w:t>
      </w:r>
    </w:p>
    <w:p w:rsidR="000C5A0E" w:rsidRDefault="000C5A0E" w:rsidP="008A139F">
      <w:pPr>
        <w:pStyle w:val="szoveg"/>
        <w:rPr>
          <w:spacing w:val="4"/>
        </w:rPr>
      </w:pPr>
      <w:r>
        <w:rPr>
          <w:spacing w:val="4"/>
        </w:rPr>
        <w:t>A dolgozatíró általában az új, hivatalosan 1983-ban közzétett egyházi tö</w:t>
      </w:r>
      <w:r>
        <w:rPr>
          <w:spacing w:val="4"/>
        </w:rPr>
        <w:t>r</w:t>
      </w:r>
      <w:r>
        <w:rPr>
          <w:spacing w:val="4"/>
        </w:rPr>
        <w:t>vénykönyvet használja. Ha valaki az 1917-es kiadásra akar hivatkozni, ezt zár</w:t>
      </w:r>
      <w:r>
        <w:rPr>
          <w:spacing w:val="4"/>
        </w:rPr>
        <w:t>ó</w:t>
      </w:r>
      <w:r>
        <w:rPr>
          <w:spacing w:val="4"/>
        </w:rPr>
        <w:t>jelben kell jeleznie: pl. CIC (1917) 543. kán.</w:t>
      </w:r>
    </w:p>
    <w:p w:rsidR="000C5A0E" w:rsidRDefault="000C5A0E" w:rsidP="008A139F">
      <w:pPr>
        <w:pStyle w:val="szoveg"/>
        <w:rPr>
          <w:spacing w:val="4"/>
        </w:rPr>
      </w:pPr>
      <w:r>
        <w:rPr>
          <w:spacing w:val="4"/>
        </w:rPr>
        <w:t>Mindez hasonlóképpen a keleti kódexnél, amelynek rövidítése: CCEO</w:t>
      </w:r>
    </w:p>
    <w:p w:rsidR="000C5A0E" w:rsidRPr="00D45F9D" w:rsidRDefault="000C5A0E" w:rsidP="008A139F">
      <w:pPr>
        <w:pStyle w:val="alalcim"/>
        <w:rPr>
          <w:i/>
        </w:rPr>
      </w:pPr>
      <w:r w:rsidRPr="00D45F9D">
        <w:rPr>
          <w:i/>
        </w:rPr>
        <w:t>A Katolikus Egyház katekizmusa</w:t>
      </w:r>
    </w:p>
    <w:p w:rsidR="000C5A0E" w:rsidRDefault="000C5A0E" w:rsidP="008A139F">
      <w:pPr>
        <w:pStyle w:val="szoveg"/>
      </w:pPr>
      <w:r>
        <w:rPr>
          <w:i/>
        </w:rPr>
        <w:t>A Katolikus Egyház katekizmusa</w:t>
      </w:r>
      <w:r>
        <w:t xml:space="preserve"> először 1992. október 11-én jelent meg francia nyelven, ez azonban még csak „ad experimentum” kiadás volt. Ennek a magyar vá</w:t>
      </w:r>
      <w:r>
        <w:t>l</w:t>
      </w:r>
      <w:r>
        <w:t>tozata 1994-ben jelent meg a Szent István Társulat gondozásában. Ezt a szövegvált</w:t>
      </w:r>
      <w:r>
        <w:t>o</w:t>
      </w:r>
      <w:r>
        <w:t>zatot azonban már nem szabad használni, mivel azóta több változtatást végeztek a szövegen, és azóta – 1997. augusztus 15-én – közzétették a végleges latin változatot (Catechismus Catholicae Ecclesiae, Libreria Editrice Vaticana, Città del Vaticano, 1997), s azóta csak a végleges latin mintakiadás alapján készült fordítást szabad használni.</w:t>
      </w:r>
    </w:p>
    <w:p w:rsidR="000C5A0E" w:rsidRDefault="000C5A0E" w:rsidP="008A139F">
      <w:pPr>
        <w:pStyle w:val="plda"/>
      </w:pPr>
      <w:r>
        <w:rPr>
          <w:i/>
        </w:rPr>
        <w:t>A Katolikus Egyház katekizmusa</w:t>
      </w:r>
      <w:r>
        <w:t>, Szent István Kézikönyvek 6., Szent István Társulat, B</w:t>
      </w:r>
      <w:r>
        <w:t>u</w:t>
      </w:r>
      <w:r>
        <w:t>dapest, 2002.</w:t>
      </w:r>
    </w:p>
    <w:p w:rsidR="000C5A0E" w:rsidRDefault="000C5A0E" w:rsidP="008A139F">
      <w:pPr>
        <w:pStyle w:val="szoveg"/>
      </w:pPr>
      <w:r>
        <w:t>A hivatkozás mindig a kiadvány rövidítésével és pontokra (vagyis nem oldala</w:t>
      </w:r>
      <w:r>
        <w:t>k</w:t>
      </w:r>
      <w:r>
        <w:t>ra) történik. A rövidítést szóköz után követi az egyes szövegpontok száma (a hiva</w:t>
      </w:r>
      <w:r>
        <w:t>t</w:t>
      </w:r>
      <w:r>
        <w:t>kozás végén nincs pont). Az összefüggő részeket nagykötőjellel jelöljük, az egyes pontokat vesszővel választjuk el.</w:t>
      </w:r>
    </w:p>
    <w:p w:rsidR="000C5A0E" w:rsidRDefault="000C5A0E" w:rsidP="008A139F">
      <w:pPr>
        <w:pStyle w:val="plda"/>
      </w:pPr>
      <w:r>
        <w:t>(KEK 24) (KEK 245–248) (KEK 78, 165, 744) (vö. KEK 99)</w:t>
      </w:r>
    </w:p>
    <w:p w:rsidR="000C5A0E" w:rsidRDefault="000C5A0E" w:rsidP="008A139F">
      <w:pPr>
        <w:pStyle w:val="szoveg"/>
      </w:pPr>
      <w:r>
        <w:t>Vigyázzunk, hogy túl sok szövegközi hivatkozással ne törjük meg a szöveget.</w:t>
      </w:r>
    </w:p>
    <w:p w:rsidR="000C5A0E" w:rsidRDefault="000C5A0E" w:rsidP="008A139F">
      <w:pPr>
        <w:pStyle w:val="szoveg"/>
      </w:pPr>
      <w:r>
        <w:t>Megjelent a katekizmus kérdés-felelet formában megszerkesztett összefoglalása is, ezt azonban lehetőleg csak kateketikai dolgozatokban használjuk. Javasolt rövid</w:t>
      </w:r>
      <w:r>
        <w:t>í</w:t>
      </w:r>
      <w:r>
        <w:t>tése: KEKK</w:t>
      </w:r>
    </w:p>
    <w:p w:rsidR="000C5A0E" w:rsidRDefault="000C5A0E" w:rsidP="008A139F">
      <w:pPr>
        <w:pStyle w:val="plda"/>
      </w:pPr>
      <w:r>
        <w:rPr>
          <w:i/>
        </w:rPr>
        <w:t>A Katolikus Egyház katekizmusának kompendiuma</w:t>
      </w:r>
      <w:r>
        <w:t>, Szent István Társulat, Budapest, 2006.</w:t>
      </w:r>
    </w:p>
    <w:p w:rsidR="000C5A0E" w:rsidRPr="004D572A" w:rsidRDefault="000C5A0E" w:rsidP="008A139F">
      <w:pPr>
        <w:pStyle w:val="alalcim"/>
        <w:rPr>
          <w:i/>
        </w:rPr>
      </w:pPr>
      <w:r w:rsidRPr="004D572A">
        <w:rPr>
          <w:i/>
        </w:rPr>
        <w:t>A „Denzinger”</w:t>
      </w:r>
    </w:p>
    <w:p w:rsidR="000C5A0E" w:rsidRDefault="000C5A0E" w:rsidP="008A139F">
      <w:pPr>
        <w:pStyle w:val="szoveg"/>
      </w:pPr>
      <w:r>
        <w:t>Az egyszerűen Denzingernek hívott kötet az egyház hitvallásait és az egyházi tanítóhivatal dogmatikai, valamint erkölcsi kérdésekben megfogalmazott döntéseit és megnyilatkozásait tartalmazza.</w:t>
      </w:r>
    </w:p>
    <w:p w:rsidR="000C5A0E" w:rsidRDefault="000C5A0E" w:rsidP="008A139F">
      <w:pPr>
        <w:pStyle w:val="szoveg"/>
      </w:pPr>
      <w:r>
        <w:t>Heinrich Denzinger (1819–1883) először 1854-ben tette közzé válogatását, am</w:t>
      </w:r>
      <w:r>
        <w:t>e</w:t>
      </w:r>
      <w:r>
        <w:t>lyet azután folyamatosan bővített. Halála után mások vették át a szerkesztést. 1963-ban a 32. kiadásban jelent meg a legalaposabban átdolgozott változat, amelyet Adolf Schönmetzer készített.</w:t>
      </w:r>
    </w:p>
    <w:p w:rsidR="000C5A0E" w:rsidRDefault="000C5A0E" w:rsidP="008A139F">
      <w:pPr>
        <w:pStyle w:val="szoveg"/>
      </w:pPr>
      <w:r>
        <w:t>Azóta DS-sel rövidítették a kiadványt, egészen 1991-ig. Ekkor jelent meg ugyanis Peter Hünermann szerkesztésében a 37. kiadás, amely az eredeti (görög, latin) szöv</w:t>
      </w:r>
      <w:r>
        <w:t>e</w:t>
      </w:r>
      <w:r>
        <w:t>gek mellett a német fordítást is közli. Azóta DH a szokásos rövidítés.</w:t>
      </w:r>
    </w:p>
    <w:p w:rsidR="000C5A0E" w:rsidRDefault="000C5A0E" w:rsidP="008A139F">
      <w:pPr>
        <w:pStyle w:val="plda"/>
      </w:pPr>
      <w:r>
        <w:rPr>
          <w:smallCaps/>
        </w:rPr>
        <w:t>Heinrich Denzinger</w:t>
      </w:r>
      <w:r>
        <w:t xml:space="preserve">: </w:t>
      </w:r>
      <w:r>
        <w:rPr>
          <w:i/>
        </w:rPr>
        <w:t>Kompendium der Glaubensbekenntnisse und kirchlichen Lehrent</w:t>
      </w:r>
      <w:r>
        <w:rPr>
          <w:i/>
        </w:rPr>
        <w:softHyphen/>
        <w:t>scheidungen</w:t>
      </w:r>
      <w:r>
        <w:t>, verbessert, erweitert, ins Deutsche übertragen und unter Mitarbeit von H. Hoping hrsg. von Peter Hünermann, Herder, Freiburg im Breisgau et al., 1991, 37. Auflage.</w:t>
      </w:r>
    </w:p>
    <w:p w:rsidR="000C5A0E" w:rsidRDefault="000C5A0E" w:rsidP="008A139F">
      <w:pPr>
        <w:pStyle w:val="szoveg"/>
      </w:pPr>
      <w:r>
        <w:t>2004-ben viszont magyarul is megjelent a Denzinger, de csak egynyelvű vált</w:t>
      </w:r>
      <w:r>
        <w:t>o</w:t>
      </w:r>
      <w:r>
        <w:t>zatban. Ennek a bővebb bibliográfiai leírása a következő:</w:t>
      </w:r>
    </w:p>
    <w:p w:rsidR="000C5A0E" w:rsidRDefault="000C5A0E" w:rsidP="008A139F">
      <w:pPr>
        <w:pStyle w:val="plda"/>
      </w:pPr>
      <w:r>
        <w:rPr>
          <w:smallCaps/>
        </w:rPr>
        <w:t xml:space="preserve">Heinrich Denzinger – Peter Hünermann </w:t>
      </w:r>
      <w:r>
        <w:t xml:space="preserve">(szerk.): </w:t>
      </w:r>
      <w:r>
        <w:rPr>
          <w:i/>
        </w:rPr>
        <w:t>Hitvallások és az Egyház Tanítóhiv</w:t>
      </w:r>
      <w:r>
        <w:rPr>
          <w:i/>
        </w:rPr>
        <w:t>a</w:t>
      </w:r>
      <w:r>
        <w:rPr>
          <w:i/>
        </w:rPr>
        <w:t>talának megnyilatkozásai</w:t>
      </w:r>
      <w:r>
        <w:t>, Szent István Kézikönyvek 9., Fila Béla és Jug László fordítás</w:t>
      </w:r>
      <w:r>
        <w:t>á</w:t>
      </w:r>
      <w:r>
        <w:t>nak felhasználásával összeállította Romhányi Beatrix és Sarbak Gábor, Örökmécs – Szent István Társulat, Bátonyterenye – Budapest, 2004.</w:t>
      </w:r>
    </w:p>
    <w:p w:rsidR="000C5A0E" w:rsidRDefault="000C5A0E" w:rsidP="008A139F">
      <w:pPr>
        <w:pStyle w:val="szoveg"/>
      </w:pPr>
      <w:r>
        <w:t>A dolgozatokban azonban – ahogyan azt majd lentebb, a bibliográfiai leírásnál tárgyaljuk – elegendő a rövid leírást használni:</w:t>
      </w:r>
      <w:r>
        <w:rPr>
          <w:rStyle w:val="FootnoteReference"/>
        </w:rPr>
        <w:footnoteReference w:id="8"/>
      </w:r>
    </w:p>
    <w:p w:rsidR="000C5A0E" w:rsidRDefault="000C5A0E" w:rsidP="008A139F">
      <w:pPr>
        <w:pStyle w:val="plda"/>
      </w:pPr>
      <w:r>
        <w:rPr>
          <w:smallCaps/>
        </w:rPr>
        <w:t xml:space="preserve">Heinrich Denzinger – Peter Hünermann </w:t>
      </w:r>
      <w:r>
        <w:t xml:space="preserve">(szerk.): </w:t>
      </w:r>
      <w:r>
        <w:rPr>
          <w:i/>
        </w:rPr>
        <w:t>Hitvallások és az Egyház Tanítóhiv</w:t>
      </w:r>
      <w:r>
        <w:rPr>
          <w:i/>
        </w:rPr>
        <w:t>a</w:t>
      </w:r>
      <w:r>
        <w:rPr>
          <w:i/>
        </w:rPr>
        <w:t>talának megnyilatkozásai</w:t>
      </w:r>
      <w:r>
        <w:t>, Szent István Kézikönyvek 9., Örökmécs – Szent István Társulat, Bátonyterenye – Budapest, 2004.</w:t>
      </w:r>
    </w:p>
    <w:p w:rsidR="000C5A0E" w:rsidRDefault="000C5A0E" w:rsidP="008A139F">
      <w:pPr>
        <w:pStyle w:val="szoveg"/>
      </w:pPr>
      <w:r>
        <w:t>A kötet rövidítése – ugyanúgy, mint a német kiadásé – DH. Ez a hivatkozás s</w:t>
      </w:r>
      <w:r>
        <w:t>o</w:t>
      </w:r>
      <w:r>
        <w:t>rán nem okoz problémát, mert attól függően, hogy valaki magyarul vagy latinul (g</w:t>
      </w:r>
      <w:r>
        <w:t>ö</w:t>
      </w:r>
      <w:r>
        <w:t>rögül) hivatkozik rá, lehet tudni, hogy melyik nyelvű kiadást használta. Ha esetleg a rövidítésjegyzékben különbséget akarunk tenni a kettő között, akkor a DHn és a DHm formát javasoljuk.</w:t>
      </w:r>
    </w:p>
    <w:p w:rsidR="000C5A0E" w:rsidRDefault="000C5A0E" w:rsidP="008A139F">
      <w:pPr>
        <w:pStyle w:val="szoveg"/>
      </w:pPr>
      <w:r>
        <w:t>Mivel a könyv nem egyetlen egy dokumentumot tartalmaz, hanem dokume</w:t>
      </w:r>
      <w:r>
        <w:t>n</w:t>
      </w:r>
      <w:r>
        <w:t>tumok gyűjteményét, sohasem az egyes írások belső pontszámaira, hanem mindig a marginális számokra hivatkozunk.</w:t>
      </w:r>
    </w:p>
    <w:p w:rsidR="000C5A0E" w:rsidRDefault="000C5A0E" w:rsidP="008A139F">
      <w:pPr>
        <w:pStyle w:val="szoveg"/>
      </w:pPr>
      <w:r>
        <w:t>A rövidítést szóköz után követi a marginális szám (a hivatkozás végén nincs pont). Az összefüggő részeket nagykötőjellel jelöljük, az egyes számokat vesszővel választjuk el.</w:t>
      </w:r>
    </w:p>
    <w:p w:rsidR="000C5A0E" w:rsidRDefault="000C5A0E" w:rsidP="008A139F">
      <w:pPr>
        <w:pStyle w:val="plda"/>
      </w:pPr>
      <w:r>
        <w:t>(DH 150) (DH 501–522) (DH 560, 780–795) (vö. DH 3750)</w:t>
      </w:r>
    </w:p>
    <w:p w:rsidR="000C5A0E" w:rsidRDefault="000C5A0E" w:rsidP="008A139F">
      <w:pPr>
        <w:pStyle w:val="szoveg"/>
      </w:pPr>
      <w:r>
        <w:t>Mivel a számok akár négyjegyűek is lehetnek, vigyázzunk, hogy túl sok szöve</w:t>
      </w:r>
      <w:r>
        <w:t>g</w:t>
      </w:r>
      <w:r>
        <w:t>közi hivatkozással ne törjük meg a szöveget.</w:t>
      </w:r>
    </w:p>
    <w:p w:rsidR="000C5A0E" w:rsidRDefault="000C5A0E" w:rsidP="008A139F">
      <w:pPr>
        <w:pStyle w:val="szoveg"/>
      </w:pPr>
      <w:r>
        <w:t>A kötet használatát elsősorban dogmatikai, egyháztörténelmi, erkölcsteológiai, fundamentális teológiai és patrológiai témájú dolgozatoknál javasoljuk.</w:t>
      </w:r>
    </w:p>
    <w:p w:rsidR="000C5A0E" w:rsidRDefault="000C5A0E" w:rsidP="002B3CCE">
      <w:pPr>
        <w:pStyle w:val="alcim"/>
        <w:spacing w:before="0"/>
        <w:rPr>
          <w:b/>
        </w:rPr>
      </w:pPr>
    </w:p>
    <w:p w:rsidR="000C5A0E" w:rsidRPr="00AB0EDB" w:rsidRDefault="000C5A0E" w:rsidP="002B3CCE">
      <w:pPr>
        <w:pStyle w:val="alcim"/>
        <w:spacing w:before="0"/>
        <w:rPr>
          <w:b/>
        </w:rPr>
      </w:pPr>
      <w:r w:rsidRPr="00AB0EDB">
        <w:rPr>
          <w:b/>
        </w:rPr>
        <w:t>Lapalji jegyzetek (lábjegyzetek)</w:t>
      </w:r>
    </w:p>
    <w:p w:rsidR="000C5A0E" w:rsidRDefault="000C5A0E">
      <w:pPr>
        <w:pStyle w:val="szoveg"/>
      </w:pPr>
      <w:r>
        <w:t>A magyar tudományos irodalomban ez a hagyományos jegyzetelési módszer. A lábjegyzetek előnye, hogy az olvasónak nem kell minduntalan a fejezet végére vagy a szöveg végére lapoznia, ha el akarja olvasni a dolgozatírónak a főszöveghez fűzött megjegyzéseit, irodalmi hivatkozásait, főszövegben szereplő idézetek, vagy tartalmi idézetek forrásait.</w:t>
      </w:r>
    </w:p>
    <w:p w:rsidR="000C5A0E" w:rsidRDefault="000C5A0E">
      <w:pPr>
        <w:pStyle w:val="szoveg"/>
      </w:pPr>
    </w:p>
    <w:p w:rsidR="000C5A0E" w:rsidRPr="00AE2355" w:rsidRDefault="000C5A0E">
      <w:pPr>
        <w:pStyle w:val="szoveg"/>
        <w:rPr>
          <w:i/>
        </w:rPr>
      </w:pPr>
      <w:r w:rsidRPr="00AE2355">
        <w:rPr>
          <w:i/>
        </w:rPr>
        <w:t>Jegyzetszámok</w:t>
      </w:r>
    </w:p>
    <w:p w:rsidR="000C5A0E" w:rsidRDefault="000C5A0E" w:rsidP="00AE2355">
      <w:pPr>
        <w:autoSpaceDE w:val="0"/>
        <w:autoSpaceDN w:val="0"/>
        <w:adjustRightInd w:val="0"/>
        <w:ind w:firstLine="426"/>
        <w:rPr>
          <w:rFonts w:ascii="Book Antiqua" w:hAnsi="Book Antiqua" w:cs="AJensonPro-Regular"/>
          <w:szCs w:val="24"/>
        </w:rPr>
      </w:pPr>
      <w:r w:rsidRPr="00AE2355">
        <w:rPr>
          <w:rFonts w:ascii="Book Antiqua" w:hAnsi="Book Antiqua" w:cs="AJensonPro-Regular"/>
          <w:szCs w:val="24"/>
        </w:rPr>
        <w:t>A jegyzetszámok a főszövegben tapadnak a szóhoz, azaz nincs a szó és a jegyze</w:t>
      </w:r>
      <w:r w:rsidRPr="00AE2355">
        <w:rPr>
          <w:rFonts w:ascii="Book Antiqua" w:hAnsi="Book Antiqua" w:cs="AJensonPro-Regular"/>
          <w:szCs w:val="24"/>
        </w:rPr>
        <w:t>t</w:t>
      </w:r>
      <w:r w:rsidRPr="00AE2355">
        <w:rPr>
          <w:rFonts w:ascii="Book Antiqua" w:hAnsi="Book Antiqua" w:cs="AJensonPro-Regular"/>
          <w:szCs w:val="24"/>
        </w:rPr>
        <w:t>szám</w:t>
      </w:r>
      <w:r>
        <w:rPr>
          <w:rFonts w:ascii="Book Antiqua" w:hAnsi="Book Antiqua" w:cs="AJensonPro-Regular"/>
          <w:szCs w:val="24"/>
        </w:rPr>
        <w:t xml:space="preserve"> </w:t>
      </w:r>
      <w:r w:rsidRPr="00AE2355">
        <w:rPr>
          <w:rFonts w:ascii="Book Antiqua" w:hAnsi="Book Antiqua" w:cs="AJensonPro-Regular"/>
          <w:szCs w:val="24"/>
        </w:rPr>
        <w:t>között szóköz, de a jegyzetszám után mindig szóközt hagyunk (s nemcsak</w:t>
      </w:r>
      <w:r>
        <w:rPr>
          <w:rFonts w:ascii="Book Antiqua" w:hAnsi="Book Antiqua" w:cs="AJensonPro-Regular"/>
          <w:szCs w:val="24"/>
        </w:rPr>
        <w:t xml:space="preserve"> </w:t>
      </w:r>
      <w:r w:rsidRPr="00AE2355">
        <w:rPr>
          <w:rFonts w:ascii="Book Antiqua" w:hAnsi="Book Antiqua" w:cs="AJensonPro-Regular"/>
          <w:szCs w:val="24"/>
        </w:rPr>
        <w:t>a főszövegben, hanem a jegyzetben is!).</w:t>
      </w:r>
    </w:p>
    <w:p w:rsidR="000C5A0E" w:rsidRPr="00AE2355" w:rsidRDefault="000C5A0E" w:rsidP="00AE2355">
      <w:pPr>
        <w:autoSpaceDE w:val="0"/>
        <w:autoSpaceDN w:val="0"/>
        <w:adjustRightInd w:val="0"/>
        <w:ind w:firstLine="426"/>
        <w:rPr>
          <w:rFonts w:ascii="Book Antiqua" w:hAnsi="Book Antiqua" w:cs="AJensonPro-Regular"/>
          <w:szCs w:val="24"/>
        </w:rPr>
      </w:pPr>
    </w:p>
    <w:p w:rsidR="000C5A0E" w:rsidRPr="00AE2355" w:rsidRDefault="000C5A0E" w:rsidP="00AE2355">
      <w:pPr>
        <w:autoSpaceDE w:val="0"/>
        <w:autoSpaceDN w:val="0"/>
        <w:adjustRightInd w:val="0"/>
        <w:ind w:left="426"/>
        <w:rPr>
          <w:rFonts w:ascii="Book Antiqua" w:hAnsi="Book Antiqua" w:cs="AJensonPro-Regular"/>
          <w:sz w:val="22"/>
          <w:szCs w:val="22"/>
        </w:rPr>
      </w:pPr>
      <w:r w:rsidRPr="00AE2355">
        <w:rPr>
          <w:rFonts w:ascii="Book Antiqua" w:hAnsi="Book Antiqua" w:cs="AJensonPro-Regular"/>
          <w:sz w:val="22"/>
          <w:szCs w:val="22"/>
        </w:rPr>
        <w:t>…Dóka Zoltán új hermeneutikai szempontokat</w:t>
      </w:r>
      <w:r w:rsidRPr="00AE2355">
        <w:rPr>
          <w:rFonts w:ascii="Book Antiqua" w:hAnsi="Book Antiqua" w:cs="AJensonPro-Regular"/>
          <w:sz w:val="22"/>
          <w:szCs w:val="22"/>
          <w:vertAlign w:val="superscript"/>
        </w:rPr>
        <w:t>16</w:t>
      </w:r>
      <w:r w:rsidRPr="00AE2355">
        <w:rPr>
          <w:rFonts w:ascii="Book Antiqua" w:hAnsi="Book Antiqua" w:cs="AJensonPro-Regular"/>
          <w:sz w:val="22"/>
          <w:szCs w:val="22"/>
        </w:rPr>
        <w:t xml:space="preserve"> adott ehhez a szakaszhoz.</w:t>
      </w:r>
    </w:p>
    <w:p w:rsidR="000C5A0E" w:rsidRPr="00AE2355" w:rsidRDefault="000C5A0E" w:rsidP="00AE2355">
      <w:pPr>
        <w:pStyle w:val="szoveg"/>
        <w:ind w:left="426" w:firstLine="0"/>
        <w:rPr>
          <w:sz w:val="22"/>
          <w:szCs w:val="22"/>
        </w:rPr>
      </w:pPr>
      <w:r w:rsidRPr="00AE2355">
        <w:rPr>
          <w:rFonts w:cs="AJensonPro-Regular"/>
          <w:sz w:val="22"/>
          <w:szCs w:val="22"/>
          <w:vertAlign w:val="superscript"/>
        </w:rPr>
        <w:t>17</w:t>
      </w:r>
      <w:r w:rsidRPr="00AE2355">
        <w:rPr>
          <w:rFonts w:cs="AJensonPro-Regular"/>
          <w:sz w:val="22"/>
          <w:szCs w:val="22"/>
        </w:rPr>
        <w:t xml:space="preserve"> Herbert Haag: </w:t>
      </w:r>
      <w:r w:rsidRPr="00AE2355">
        <w:rPr>
          <w:rFonts w:cs="AJensonPro-It"/>
          <w:i/>
          <w:iCs/>
          <w:sz w:val="22"/>
          <w:szCs w:val="22"/>
        </w:rPr>
        <w:t>Bibliai lexikon</w:t>
      </w:r>
      <w:r w:rsidRPr="00AE2355">
        <w:rPr>
          <w:rFonts w:cs="AJensonPro-Regular"/>
          <w:sz w:val="22"/>
          <w:szCs w:val="22"/>
        </w:rPr>
        <w:t>, Szent István Társulat, Budapest, 1989, 234–245.</w:t>
      </w:r>
    </w:p>
    <w:p w:rsidR="000C5A0E" w:rsidRDefault="000C5A0E">
      <w:pPr>
        <w:pStyle w:val="szoveg"/>
      </w:pPr>
    </w:p>
    <w:p w:rsidR="000C5A0E" w:rsidRPr="00AE2355" w:rsidRDefault="000C5A0E" w:rsidP="00AE2355">
      <w:pPr>
        <w:autoSpaceDE w:val="0"/>
        <w:autoSpaceDN w:val="0"/>
        <w:adjustRightInd w:val="0"/>
        <w:rPr>
          <w:rFonts w:ascii="Book Antiqua" w:hAnsi="Book Antiqua" w:cs="AJensonPro-Regular"/>
          <w:szCs w:val="24"/>
        </w:rPr>
      </w:pPr>
      <w:r w:rsidRPr="00AE2355">
        <w:rPr>
          <w:rFonts w:ascii="Book Antiqua" w:hAnsi="Book Antiqua" w:cs="AJensonPro-Regular"/>
          <w:szCs w:val="24"/>
        </w:rPr>
        <w:t>A főszövegben a jegyzetszámokat az írásjel után tesszük. Kivétel, ha a jegyzet</w:t>
      </w:r>
      <w:r>
        <w:rPr>
          <w:rFonts w:ascii="Book Antiqua" w:hAnsi="Book Antiqua" w:cs="AJensonPro-Regular"/>
          <w:szCs w:val="24"/>
        </w:rPr>
        <w:t xml:space="preserve"> </w:t>
      </w:r>
      <w:r w:rsidRPr="00AE2355">
        <w:rPr>
          <w:rFonts w:ascii="Book Antiqua" w:hAnsi="Book Antiqua" w:cs="AJensonPro-Regular"/>
          <w:szCs w:val="24"/>
        </w:rPr>
        <w:t>csak egy bizonyos szóra vonatkozik, valamint a zárójelek és a gondolatjelek esetén</w:t>
      </w:r>
      <w:r>
        <w:rPr>
          <w:rFonts w:ascii="Book Antiqua" w:hAnsi="Book Antiqua" w:cs="AJensonPro-Regular"/>
          <w:szCs w:val="24"/>
        </w:rPr>
        <w:t xml:space="preserve"> </w:t>
      </w:r>
      <w:r w:rsidRPr="00AE2355">
        <w:rPr>
          <w:rFonts w:ascii="Book Antiqua" w:hAnsi="Book Antiqua" w:cs="AJensonPro-Regular"/>
          <w:szCs w:val="24"/>
        </w:rPr>
        <w:t>a szám mindig ezek elé kerül.</w:t>
      </w:r>
    </w:p>
    <w:p w:rsidR="000C5A0E" w:rsidRPr="00AE2355" w:rsidRDefault="000C5A0E" w:rsidP="00AE2355">
      <w:pPr>
        <w:pStyle w:val="szoveg"/>
        <w:rPr>
          <w:rFonts w:cs="AJensonPro-Regular"/>
          <w:szCs w:val="24"/>
        </w:rPr>
      </w:pPr>
    </w:p>
    <w:p w:rsidR="000C5A0E" w:rsidRPr="00AE2355" w:rsidRDefault="000C5A0E" w:rsidP="00AE2355">
      <w:pPr>
        <w:autoSpaceDE w:val="0"/>
        <w:autoSpaceDN w:val="0"/>
        <w:adjustRightInd w:val="0"/>
        <w:ind w:left="426"/>
        <w:rPr>
          <w:rFonts w:ascii="Book Antiqua" w:hAnsi="Book Antiqua" w:cs="AJensonPro-Regular"/>
          <w:sz w:val="22"/>
          <w:szCs w:val="22"/>
        </w:rPr>
      </w:pPr>
      <w:r w:rsidRPr="00AE2355">
        <w:rPr>
          <w:rFonts w:ascii="Book Antiqua" w:hAnsi="Book Antiqua" w:cs="AJensonPro-Regular"/>
          <w:sz w:val="22"/>
          <w:szCs w:val="22"/>
        </w:rPr>
        <w:t>…példabeszédet.</w:t>
      </w:r>
      <w:r w:rsidRPr="00AE2355">
        <w:rPr>
          <w:rFonts w:ascii="Book Antiqua" w:hAnsi="Book Antiqua" w:cs="AJensonPro-Regular"/>
          <w:sz w:val="22"/>
          <w:szCs w:val="22"/>
          <w:vertAlign w:val="superscript"/>
        </w:rPr>
        <w:t>18</w:t>
      </w:r>
    </w:p>
    <w:p w:rsidR="000C5A0E" w:rsidRPr="00AE2355" w:rsidRDefault="000C5A0E" w:rsidP="00AE2355">
      <w:pPr>
        <w:autoSpaceDE w:val="0"/>
        <w:autoSpaceDN w:val="0"/>
        <w:adjustRightInd w:val="0"/>
        <w:ind w:left="426"/>
        <w:rPr>
          <w:rFonts w:ascii="Book Antiqua" w:hAnsi="Book Antiqua" w:cs="AJensonPro-Regular"/>
          <w:sz w:val="22"/>
          <w:szCs w:val="22"/>
        </w:rPr>
      </w:pPr>
      <w:r w:rsidRPr="00AE2355">
        <w:rPr>
          <w:rFonts w:ascii="Book Antiqua" w:hAnsi="Book Antiqua" w:cs="AJensonPro-Regular"/>
          <w:sz w:val="22"/>
          <w:szCs w:val="22"/>
        </w:rPr>
        <w:t>…példabeszédet</w:t>
      </w:r>
      <w:r w:rsidRPr="00AE2355">
        <w:rPr>
          <w:rFonts w:ascii="Book Antiqua" w:hAnsi="Book Antiqua" w:cs="AJensonPro-Regular"/>
          <w:sz w:val="22"/>
          <w:szCs w:val="22"/>
          <w:vertAlign w:val="superscript"/>
        </w:rPr>
        <w:t>18</w:t>
      </w:r>
      <w:r w:rsidRPr="00AE2355">
        <w:rPr>
          <w:rFonts w:ascii="Book Antiqua" w:hAnsi="Book Antiqua" w:cs="AJensonPro-Regular"/>
          <w:sz w:val="22"/>
          <w:szCs w:val="22"/>
        </w:rPr>
        <w:t>, vagy egy közismert mondást…</w:t>
      </w:r>
    </w:p>
    <w:p w:rsidR="000C5A0E" w:rsidRPr="00AE2355" w:rsidRDefault="000C5A0E" w:rsidP="00AE2355">
      <w:pPr>
        <w:autoSpaceDE w:val="0"/>
        <w:autoSpaceDN w:val="0"/>
        <w:adjustRightInd w:val="0"/>
        <w:ind w:left="426"/>
        <w:rPr>
          <w:rFonts w:ascii="Book Antiqua" w:hAnsi="Book Antiqua" w:cs="AJensonPro-Regular"/>
          <w:sz w:val="22"/>
          <w:szCs w:val="22"/>
        </w:rPr>
      </w:pPr>
      <w:r w:rsidRPr="00AE2355">
        <w:rPr>
          <w:rFonts w:ascii="Book Antiqua" w:hAnsi="Book Antiqua" w:cs="AJensonPro-Regular"/>
          <w:sz w:val="22"/>
          <w:szCs w:val="22"/>
        </w:rPr>
        <w:t>A szerző – legalábbis legtöbb művében</w:t>
      </w:r>
      <w:r w:rsidRPr="00AE2355">
        <w:rPr>
          <w:rFonts w:ascii="Book Antiqua" w:hAnsi="Book Antiqua" w:cs="AJensonPro-Regular"/>
          <w:sz w:val="22"/>
          <w:szCs w:val="22"/>
          <w:vertAlign w:val="superscript"/>
        </w:rPr>
        <w:t>18</w:t>
      </w:r>
      <w:r w:rsidRPr="00AE2355">
        <w:rPr>
          <w:rFonts w:ascii="Book Antiqua" w:hAnsi="Book Antiqua" w:cs="AJensonPro-Regular"/>
          <w:sz w:val="22"/>
          <w:szCs w:val="22"/>
        </w:rPr>
        <w:t xml:space="preserve"> – azt az álláspontot képviseli…</w:t>
      </w:r>
    </w:p>
    <w:p w:rsidR="000C5A0E" w:rsidRDefault="000C5A0E" w:rsidP="00AE2355">
      <w:pPr>
        <w:pStyle w:val="szoveg"/>
        <w:ind w:left="426" w:firstLine="0"/>
        <w:rPr>
          <w:rFonts w:cs="AJensonPro-Regular"/>
          <w:sz w:val="22"/>
          <w:szCs w:val="22"/>
        </w:rPr>
      </w:pPr>
      <w:r w:rsidRPr="00AE2355">
        <w:rPr>
          <w:rFonts w:cs="AJensonPro-Regular"/>
          <w:sz w:val="22"/>
          <w:szCs w:val="22"/>
        </w:rPr>
        <w:t>…írja Balthasar (ezt állítja egyébként maga Rahner is</w:t>
      </w:r>
      <w:r w:rsidRPr="00AE2355">
        <w:rPr>
          <w:rFonts w:cs="AJensonPro-Regular"/>
          <w:sz w:val="22"/>
          <w:szCs w:val="22"/>
          <w:vertAlign w:val="superscript"/>
        </w:rPr>
        <w:t>18</w:t>
      </w:r>
      <w:r w:rsidRPr="00AE2355">
        <w:rPr>
          <w:rFonts w:cs="AJensonPro-Regular"/>
          <w:sz w:val="22"/>
          <w:szCs w:val="22"/>
        </w:rPr>
        <w:t>), majd úgy folytatja…</w:t>
      </w:r>
    </w:p>
    <w:p w:rsidR="000C5A0E" w:rsidRPr="00AE2355" w:rsidRDefault="000C5A0E" w:rsidP="00AE2355">
      <w:pPr>
        <w:pStyle w:val="szoveg"/>
        <w:ind w:left="426" w:firstLine="0"/>
        <w:rPr>
          <w:sz w:val="22"/>
          <w:szCs w:val="22"/>
        </w:rPr>
      </w:pPr>
    </w:p>
    <w:p w:rsidR="000C5A0E" w:rsidRPr="00AE2355" w:rsidRDefault="000C5A0E" w:rsidP="00AE2355">
      <w:pPr>
        <w:autoSpaceDE w:val="0"/>
        <w:autoSpaceDN w:val="0"/>
        <w:adjustRightInd w:val="0"/>
        <w:ind w:firstLine="426"/>
        <w:rPr>
          <w:rFonts w:ascii="Book Antiqua" w:hAnsi="Book Antiqua" w:cs="AJensonPro-It"/>
          <w:i/>
          <w:iCs/>
          <w:szCs w:val="24"/>
        </w:rPr>
      </w:pPr>
      <w:r w:rsidRPr="00AE2355">
        <w:rPr>
          <w:rFonts w:ascii="Book Antiqua" w:hAnsi="Book Antiqua" w:cs="AJensonPro-It"/>
          <w:i/>
          <w:iCs/>
          <w:szCs w:val="24"/>
        </w:rPr>
        <w:t>Lábjegyzet szövegtükre</w:t>
      </w:r>
    </w:p>
    <w:p w:rsidR="000C5A0E" w:rsidRPr="00AE2355" w:rsidRDefault="000C5A0E" w:rsidP="00AE2355">
      <w:pPr>
        <w:autoSpaceDE w:val="0"/>
        <w:autoSpaceDN w:val="0"/>
        <w:adjustRightInd w:val="0"/>
        <w:ind w:firstLine="426"/>
        <w:rPr>
          <w:rFonts w:ascii="Book Antiqua" w:hAnsi="Book Antiqua"/>
          <w:szCs w:val="24"/>
        </w:rPr>
      </w:pPr>
      <w:r w:rsidRPr="00AE2355">
        <w:rPr>
          <w:rFonts w:ascii="Book Antiqua" w:hAnsi="Book Antiqua" w:cs="AJensonPro-Regular"/>
          <w:szCs w:val="24"/>
        </w:rPr>
        <w:t>A jegyzetszámok és a jegyzetek írására mindig kisebb betűfokozatot használunk,</w:t>
      </w:r>
      <w:r>
        <w:rPr>
          <w:rFonts w:ascii="Book Antiqua" w:hAnsi="Book Antiqua" w:cs="AJensonPro-Regular"/>
          <w:szCs w:val="24"/>
        </w:rPr>
        <w:t xml:space="preserve"> </w:t>
      </w:r>
      <w:r w:rsidRPr="00AE2355">
        <w:rPr>
          <w:rFonts w:ascii="Book Antiqua" w:hAnsi="Book Antiqua" w:cs="AJensonPro-Regular"/>
          <w:szCs w:val="24"/>
        </w:rPr>
        <w:t>mint a szövegnél. Ezt a számítógép általában megteszi helyettünk. A jegyzetekhez</w:t>
      </w:r>
      <w:r>
        <w:rPr>
          <w:rFonts w:ascii="Book Antiqua" w:hAnsi="Book Antiqua" w:cs="AJensonPro-Regular"/>
          <w:szCs w:val="24"/>
        </w:rPr>
        <w:t xml:space="preserve"> </w:t>
      </w:r>
      <w:r w:rsidRPr="00AE2355">
        <w:rPr>
          <w:rFonts w:ascii="Book Antiqua" w:hAnsi="Book Antiqua" w:cs="AJensonPro-Regular"/>
          <w:szCs w:val="24"/>
        </w:rPr>
        <w:t>mindig 10-es betűméretet, szimpla sorközt, bekezdések előtt és után</w:t>
      </w:r>
      <w:r>
        <w:rPr>
          <w:rFonts w:ascii="Book Antiqua" w:hAnsi="Book Antiqua" w:cs="AJensonPro-Regular"/>
          <w:szCs w:val="24"/>
        </w:rPr>
        <w:t xml:space="preserve"> </w:t>
      </w:r>
      <w:r w:rsidRPr="00AE2355">
        <w:rPr>
          <w:rFonts w:ascii="Book Antiqua" w:hAnsi="Book Antiqua" w:cs="AJensonPro-Regular"/>
          <w:szCs w:val="24"/>
        </w:rPr>
        <w:t>0 pont térközt és 0,5 cm-es függő behúzást alkalmazunk. A lábjegyzeteket a dolgozat</w:t>
      </w:r>
      <w:r>
        <w:rPr>
          <w:rFonts w:ascii="Book Antiqua" w:hAnsi="Book Antiqua" w:cs="AJensonPro-Regular"/>
          <w:szCs w:val="24"/>
        </w:rPr>
        <w:t xml:space="preserve"> </w:t>
      </w:r>
      <w:r w:rsidRPr="00AE2355">
        <w:rPr>
          <w:rFonts w:ascii="Book Antiqua" w:hAnsi="Book Antiqua" w:cs="AJensonPro-Regular"/>
          <w:szCs w:val="24"/>
        </w:rPr>
        <w:t>elejétől a végéig folyamatosan számozzuk (vagyis nem fejezetenként).</w:t>
      </w:r>
    </w:p>
    <w:p w:rsidR="000C5A0E" w:rsidRDefault="000C5A0E">
      <w:pPr>
        <w:pStyle w:val="szoveg"/>
      </w:pPr>
    </w:p>
    <w:p w:rsidR="000C5A0E" w:rsidRPr="00AE2355" w:rsidRDefault="000C5A0E">
      <w:pPr>
        <w:pStyle w:val="szoveg"/>
        <w:rPr>
          <w:i/>
        </w:rPr>
      </w:pPr>
      <w:r w:rsidRPr="00AE2355">
        <w:rPr>
          <w:i/>
        </w:rPr>
        <w:t>Bibliográfiai leírás a lábjegyzetben</w:t>
      </w:r>
    </w:p>
    <w:p w:rsidR="000C5A0E" w:rsidRPr="00AE2355" w:rsidRDefault="000C5A0E" w:rsidP="00AE2355">
      <w:pPr>
        <w:autoSpaceDE w:val="0"/>
        <w:autoSpaceDN w:val="0"/>
        <w:adjustRightInd w:val="0"/>
        <w:ind w:firstLine="426"/>
        <w:rPr>
          <w:rFonts w:ascii="Book Antiqua" w:hAnsi="Book Antiqua" w:cs="AJensonPro-Regular"/>
          <w:szCs w:val="24"/>
        </w:rPr>
      </w:pPr>
      <w:r w:rsidRPr="00AE2355">
        <w:rPr>
          <w:rFonts w:ascii="Book Antiqua" w:hAnsi="Book Antiqua" w:cs="AJensonPro-Regular"/>
          <w:szCs w:val="24"/>
        </w:rPr>
        <w:t>A lábjegyzetekben – az irodalomjegyzékhez hasonlóan – egyszerűsített bibliogr</w:t>
      </w:r>
      <w:r w:rsidRPr="00AE2355">
        <w:rPr>
          <w:rFonts w:ascii="Book Antiqua" w:hAnsi="Book Antiqua" w:cs="AJensonPro-Regular"/>
          <w:szCs w:val="24"/>
        </w:rPr>
        <w:t>á</w:t>
      </w:r>
      <w:r w:rsidRPr="00AE2355">
        <w:rPr>
          <w:rFonts w:ascii="Book Antiqua" w:hAnsi="Book Antiqua" w:cs="AJensonPro-Regular"/>
          <w:szCs w:val="24"/>
        </w:rPr>
        <w:t>fiai</w:t>
      </w:r>
      <w:r>
        <w:rPr>
          <w:rFonts w:ascii="Book Antiqua" w:hAnsi="Book Antiqua" w:cs="AJensonPro-Regular"/>
          <w:szCs w:val="24"/>
        </w:rPr>
        <w:t xml:space="preserve"> </w:t>
      </w:r>
      <w:r w:rsidRPr="00AE2355">
        <w:rPr>
          <w:rFonts w:ascii="Book Antiqua" w:hAnsi="Book Antiqua" w:cs="AJensonPro-Regular"/>
          <w:szCs w:val="24"/>
        </w:rPr>
        <w:t>leírást alkalmazunk. A hivatkozott szakirodalmat nem tesszük zárójelbe</w:t>
      </w:r>
      <w:r>
        <w:rPr>
          <w:rFonts w:ascii="Book Antiqua" w:hAnsi="Book Antiqua" w:cs="AJensonPro-Regular"/>
          <w:szCs w:val="24"/>
        </w:rPr>
        <w:t xml:space="preserve"> </w:t>
      </w:r>
      <w:r w:rsidRPr="00AE2355">
        <w:rPr>
          <w:rFonts w:ascii="Book Antiqua" w:hAnsi="Book Antiqua" w:cs="AJensonPro-Regular"/>
          <w:szCs w:val="24"/>
        </w:rPr>
        <w:t>akkor sem, ha csak a lábjegyzetben szereplő megjegyzés hátteréül vagy forrásául</w:t>
      </w:r>
      <w:r>
        <w:rPr>
          <w:rFonts w:ascii="Book Antiqua" w:hAnsi="Book Antiqua" w:cs="AJensonPro-Regular"/>
          <w:szCs w:val="24"/>
        </w:rPr>
        <w:t xml:space="preserve"> </w:t>
      </w:r>
      <w:r w:rsidRPr="00AE2355">
        <w:rPr>
          <w:rFonts w:ascii="Book Antiqua" w:hAnsi="Book Antiqua" w:cs="AJensonPro-Regular"/>
          <w:szCs w:val="24"/>
        </w:rPr>
        <w:t>szolgált. Ilyenkor a lábjegyzetben megfogalmazott megjegyzést vagy idézetet közvetlenül a gondolat vagy idézet forrásának bibliográfiai leírása követi. A bibliográfiai tételt csak akkor írjuk zárójelben, ha a lábjegyzetbe foglalt megjegyzés</w:t>
      </w:r>
      <w:r>
        <w:rPr>
          <w:rFonts w:ascii="Book Antiqua" w:hAnsi="Book Antiqua" w:cs="AJensonPro-Regular"/>
          <w:szCs w:val="24"/>
        </w:rPr>
        <w:t xml:space="preserve"> </w:t>
      </w:r>
      <w:r w:rsidRPr="00AE2355">
        <w:rPr>
          <w:rFonts w:ascii="Book Antiqua" w:hAnsi="Book Antiqua" w:cs="AJensonPro-Regular"/>
          <w:szCs w:val="24"/>
        </w:rPr>
        <w:t>k</w:t>
      </w:r>
      <w:r>
        <w:rPr>
          <w:rFonts w:ascii="Book Antiqua" w:hAnsi="Book Antiqua" w:cs="AJensonPro-Regular"/>
          <w:szCs w:val="24"/>
        </w:rPr>
        <w:t>özbevetett utalásaként szerepel</w:t>
      </w:r>
      <w:r w:rsidRPr="00AE2355">
        <w:rPr>
          <w:rFonts w:ascii="Book Antiqua" w:hAnsi="Book Antiqua" w:cs="AJensonPro-Regular"/>
          <w:szCs w:val="24"/>
        </w:rPr>
        <w:t>.</w:t>
      </w:r>
    </w:p>
    <w:p w:rsidR="000C5A0E" w:rsidRPr="00AE2355" w:rsidRDefault="000C5A0E" w:rsidP="00AE2355">
      <w:pPr>
        <w:autoSpaceDE w:val="0"/>
        <w:autoSpaceDN w:val="0"/>
        <w:adjustRightInd w:val="0"/>
        <w:ind w:firstLine="426"/>
        <w:rPr>
          <w:rFonts w:ascii="Book Antiqua" w:hAnsi="Book Antiqua" w:cs="AJensonPro-Regular"/>
          <w:szCs w:val="24"/>
        </w:rPr>
      </w:pPr>
      <w:r w:rsidRPr="00AE2355">
        <w:rPr>
          <w:rFonts w:ascii="Book Antiqua" w:hAnsi="Book Antiqua" w:cs="AJensonPro-Regular"/>
          <w:szCs w:val="24"/>
        </w:rPr>
        <w:t>Az első hivatkozásnál a teljes bibliográfiai leírást adjuk meg, s ezt követően a</w:t>
      </w:r>
      <w:r>
        <w:rPr>
          <w:rFonts w:ascii="Book Antiqua" w:hAnsi="Book Antiqua" w:cs="AJensonPro-Regular"/>
          <w:szCs w:val="24"/>
        </w:rPr>
        <w:t xml:space="preserve"> </w:t>
      </w:r>
      <w:r w:rsidRPr="00AE2355">
        <w:rPr>
          <w:rFonts w:ascii="Book Antiqua" w:hAnsi="Book Antiqua" w:cs="AJensonPro-Regular"/>
          <w:szCs w:val="24"/>
        </w:rPr>
        <w:t>h</w:t>
      </w:r>
      <w:r w:rsidRPr="00AE2355">
        <w:rPr>
          <w:rFonts w:ascii="Book Antiqua" w:hAnsi="Book Antiqua" w:cs="AJensonPro-Regular"/>
          <w:szCs w:val="24"/>
        </w:rPr>
        <w:t>i</w:t>
      </w:r>
      <w:r w:rsidRPr="00AE2355">
        <w:rPr>
          <w:rFonts w:ascii="Book Antiqua" w:hAnsi="Book Antiqua" w:cs="AJensonPro-Regular"/>
          <w:szCs w:val="24"/>
        </w:rPr>
        <w:t>vatkozás már rövidíthető, a szerzőknek viszont mindig a teljes nevét megadjuk.</w:t>
      </w:r>
      <w:r>
        <w:rPr>
          <w:rFonts w:ascii="Book Antiqua" w:hAnsi="Book Antiqua" w:cs="AJensonPro-Regular"/>
          <w:szCs w:val="24"/>
        </w:rPr>
        <w:t xml:space="preserve"> </w:t>
      </w:r>
      <w:r w:rsidRPr="00AE2355">
        <w:rPr>
          <w:rFonts w:ascii="Book Antiqua" w:hAnsi="Book Antiqua" w:cs="AJensonPro-Regular"/>
          <w:szCs w:val="24"/>
        </w:rPr>
        <w:t>M</w:t>
      </w:r>
      <w:r w:rsidRPr="00AE2355">
        <w:rPr>
          <w:rFonts w:ascii="Book Antiqua" w:hAnsi="Book Antiqua" w:cs="AJensonPro-Regular"/>
          <w:szCs w:val="24"/>
        </w:rPr>
        <w:t>i</w:t>
      </w:r>
      <w:r w:rsidRPr="00AE2355">
        <w:rPr>
          <w:rFonts w:ascii="Book Antiqua" w:hAnsi="Book Antiqua" w:cs="AJensonPro-Regular"/>
          <w:szCs w:val="24"/>
        </w:rPr>
        <w:t>vel a lábjegyzet mondatnak minősül, mindig nagybetűvel kezdődik, és</w:t>
      </w:r>
      <w:r>
        <w:rPr>
          <w:rFonts w:ascii="Book Antiqua" w:hAnsi="Book Antiqua" w:cs="AJensonPro-Regular"/>
          <w:szCs w:val="24"/>
        </w:rPr>
        <w:t xml:space="preserve"> </w:t>
      </w:r>
      <w:r w:rsidRPr="00AE2355">
        <w:rPr>
          <w:rFonts w:ascii="Book Antiqua" w:hAnsi="Book Antiqua" w:cs="AJensonPro-Regular"/>
          <w:szCs w:val="24"/>
        </w:rPr>
        <w:t>ponttal vé</w:t>
      </w:r>
      <w:r w:rsidRPr="00AE2355">
        <w:rPr>
          <w:rFonts w:ascii="Book Antiqua" w:hAnsi="Book Antiqua" w:cs="AJensonPro-Regular"/>
          <w:szCs w:val="24"/>
        </w:rPr>
        <w:t>g</w:t>
      </w:r>
      <w:r w:rsidRPr="00AE2355">
        <w:rPr>
          <w:rFonts w:ascii="Book Antiqua" w:hAnsi="Book Antiqua" w:cs="AJensonPro-Regular"/>
          <w:szCs w:val="24"/>
        </w:rPr>
        <w:t>ződik.</w:t>
      </w:r>
    </w:p>
    <w:p w:rsidR="000C5A0E" w:rsidRDefault="000C5A0E" w:rsidP="00AE2355">
      <w:pPr>
        <w:pStyle w:val="plda"/>
      </w:pPr>
      <w:r>
        <w:rPr>
          <w:vertAlign w:val="superscript"/>
        </w:rPr>
        <w:t>1 </w:t>
      </w:r>
      <w:r>
        <w:rPr>
          <w:smallCaps/>
        </w:rPr>
        <w:t>Lothar Ullrich</w:t>
      </w:r>
      <w:r>
        <w:t xml:space="preserve">: Jézus Krisztus hite, in Wolfgang Beinert (szerk.): </w:t>
      </w:r>
      <w:r>
        <w:rPr>
          <w:i/>
        </w:rPr>
        <w:t>A katolikus dogmat</w:t>
      </w:r>
      <w:r>
        <w:rPr>
          <w:i/>
        </w:rPr>
        <w:t>i</w:t>
      </w:r>
      <w:r>
        <w:rPr>
          <w:i/>
        </w:rPr>
        <w:t>ka lexikona</w:t>
      </w:r>
      <w:r>
        <w:t>, Vigilia, Budapest, 2004, 322–324.</w:t>
      </w:r>
    </w:p>
    <w:p w:rsidR="000C5A0E" w:rsidRDefault="000C5A0E">
      <w:pPr>
        <w:pStyle w:val="szoveg"/>
      </w:pPr>
      <w:r>
        <w:t xml:space="preserve">A bibliográfiai leírásban ugyanazokat a szabályokat kövessük (többszerzős mű, szerkesztő, szerző nélküli mű, kötetszám, megjelenési adatok, kiadásszám stb.), mint a bibliográfiakészítés során. </w:t>
      </w:r>
    </w:p>
    <w:p w:rsidR="000C5A0E" w:rsidRPr="00AE2355" w:rsidRDefault="000C5A0E" w:rsidP="00AE2355">
      <w:pPr>
        <w:autoSpaceDE w:val="0"/>
        <w:autoSpaceDN w:val="0"/>
        <w:adjustRightInd w:val="0"/>
        <w:ind w:firstLine="426"/>
        <w:rPr>
          <w:rFonts w:ascii="Book Antiqua" w:hAnsi="Book Antiqua"/>
          <w:szCs w:val="24"/>
        </w:rPr>
      </w:pPr>
      <w:r w:rsidRPr="00AE2355">
        <w:rPr>
          <w:rFonts w:ascii="Book Antiqua" w:hAnsi="Book Antiqua" w:cs="AJensonPro-Regular"/>
          <w:szCs w:val="24"/>
        </w:rPr>
        <w:t>Amennyiben az első hivatkozás nem általában utal egy műre, hanem szó szerinti</w:t>
      </w:r>
      <w:r>
        <w:rPr>
          <w:rFonts w:ascii="Book Antiqua" w:hAnsi="Book Antiqua" w:cs="AJensonPro-Regular"/>
          <w:szCs w:val="24"/>
        </w:rPr>
        <w:t xml:space="preserve"> </w:t>
      </w:r>
      <w:r w:rsidRPr="00AE2355">
        <w:rPr>
          <w:rFonts w:ascii="Book Antiqua" w:hAnsi="Book Antiqua" w:cs="AJensonPro-Regular"/>
          <w:szCs w:val="24"/>
        </w:rPr>
        <w:t>vagy tartalmi idézet forrásmegjelölése, akkor utolsó adatként az aktuálisan</w:t>
      </w:r>
      <w:r>
        <w:rPr>
          <w:rFonts w:ascii="Book Antiqua" w:hAnsi="Book Antiqua" w:cs="AJensonPro-Regular"/>
          <w:szCs w:val="24"/>
        </w:rPr>
        <w:t xml:space="preserve"> </w:t>
      </w:r>
      <w:r w:rsidRPr="00AE2355">
        <w:rPr>
          <w:rFonts w:ascii="Book Antiqua" w:hAnsi="Book Antiqua" w:cs="AJensonPro-Regular"/>
          <w:szCs w:val="24"/>
        </w:rPr>
        <w:t>hivatk</w:t>
      </w:r>
      <w:r w:rsidRPr="00AE2355">
        <w:rPr>
          <w:rFonts w:ascii="Book Antiqua" w:hAnsi="Book Antiqua" w:cs="AJensonPro-Regular"/>
          <w:szCs w:val="24"/>
        </w:rPr>
        <w:t>o</w:t>
      </w:r>
      <w:r w:rsidRPr="00AE2355">
        <w:rPr>
          <w:rFonts w:ascii="Book Antiqua" w:hAnsi="Book Antiqua" w:cs="AJensonPro-Regular"/>
          <w:szCs w:val="24"/>
        </w:rPr>
        <w:t>zott oldalszámot vagy oldalszámokat is jelezni kell.</w:t>
      </w:r>
    </w:p>
    <w:p w:rsidR="000C5A0E" w:rsidRDefault="000C5A0E">
      <w:pPr>
        <w:pStyle w:val="szoveg"/>
      </w:pPr>
    </w:p>
    <w:p w:rsidR="000C5A0E" w:rsidRPr="00AE2355" w:rsidRDefault="000C5A0E" w:rsidP="00AE2355">
      <w:pPr>
        <w:autoSpaceDE w:val="0"/>
        <w:autoSpaceDN w:val="0"/>
        <w:adjustRightInd w:val="0"/>
        <w:ind w:left="426"/>
        <w:rPr>
          <w:rFonts w:ascii="Book Antiqua" w:hAnsi="Book Antiqua" w:cs="AJensonPro-It"/>
          <w:i/>
          <w:iCs/>
          <w:sz w:val="22"/>
          <w:szCs w:val="22"/>
        </w:rPr>
      </w:pPr>
      <w:r w:rsidRPr="00AE2355">
        <w:rPr>
          <w:rFonts w:ascii="Book Antiqua" w:hAnsi="Book Antiqua" w:cs="AJensonPro-Regular"/>
          <w:sz w:val="22"/>
          <w:szCs w:val="22"/>
          <w:vertAlign w:val="superscript"/>
        </w:rPr>
        <w:t xml:space="preserve">1 </w:t>
      </w:r>
      <w:r w:rsidRPr="00AE2355">
        <w:rPr>
          <w:rFonts w:ascii="Book Antiqua" w:hAnsi="Book Antiqua" w:cs="AJensonPro-Regular"/>
          <w:sz w:val="22"/>
          <w:szCs w:val="22"/>
        </w:rPr>
        <w:t xml:space="preserve">Lothar Ullrich: Jézus Krisztus hite, in Wolfgang Beinert (szerk.): </w:t>
      </w:r>
      <w:r w:rsidRPr="00AE2355">
        <w:rPr>
          <w:rFonts w:ascii="Book Antiqua" w:hAnsi="Book Antiqua" w:cs="AJensonPro-It"/>
          <w:i/>
          <w:iCs/>
          <w:sz w:val="22"/>
          <w:szCs w:val="22"/>
        </w:rPr>
        <w:t>A katolikus dogmatika</w:t>
      </w:r>
    </w:p>
    <w:p w:rsidR="000C5A0E" w:rsidRPr="00AE2355" w:rsidRDefault="000C5A0E" w:rsidP="00AE2355">
      <w:pPr>
        <w:pStyle w:val="szoveg"/>
        <w:ind w:left="426" w:firstLine="0"/>
        <w:rPr>
          <w:sz w:val="22"/>
          <w:szCs w:val="22"/>
        </w:rPr>
      </w:pPr>
      <w:r w:rsidRPr="00AE2355">
        <w:rPr>
          <w:rFonts w:cs="AJensonPro-It"/>
          <w:i/>
          <w:iCs/>
          <w:sz w:val="22"/>
          <w:szCs w:val="22"/>
        </w:rPr>
        <w:t>lexikona</w:t>
      </w:r>
      <w:r w:rsidRPr="00AE2355">
        <w:rPr>
          <w:rFonts w:cs="AJensonPro-Regular"/>
          <w:sz w:val="22"/>
          <w:szCs w:val="22"/>
        </w:rPr>
        <w:t>, Vigilia, Budapest, 2004, 322–324, 322.</w:t>
      </w:r>
    </w:p>
    <w:p w:rsidR="000C5A0E" w:rsidRDefault="000C5A0E">
      <w:pPr>
        <w:pStyle w:val="szoveg"/>
      </w:pPr>
    </w:p>
    <w:p w:rsidR="000C5A0E" w:rsidRDefault="000C5A0E">
      <w:pPr>
        <w:pStyle w:val="szoveg"/>
      </w:pPr>
      <w:r>
        <w:t>A lábjegyzetben az ábécérendnek (vezetéknév, keresztnév) nincs jelentősége, az idegen neveket az eredeti formájukban írjuk.</w:t>
      </w:r>
    </w:p>
    <w:p w:rsidR="000C5A0E" w:rsidRDefault="000C5A0E">
      <w:pPr>
        <w:pStyle w:val="plda"/>
      </w:pPr>
      <w:r>
        <w:rPr>
          <w:vertAlign w:val="superscript"/>
        </w:rPr>
        <w:t>1 </w:t>
      </w:r>
      <w:r>
        <w:rPr>
          <w:smallCaps/>
        </w:rPr>
        <w:t>Michael Figura</w:t>
      </w:r>
      <w:r>
        <w:t xml:space="preserve">: A hit az üdvösség kezdete, </w:t>
      </w:r>
      <w:r>
        <w:rPr>
          <w:i/>
        </w:rPr>
        <w:t>Communio</w:t>
      </w:r>
      <w:r>
        <w:t xml:space="preserve"> 4 (1996/4) 3–11.</w:t>
      </w:r>
    </w:p>
    <w:p w:rsidR="000C5A0E" w:rsidRDefault="000C5A0E">
      <w:pPr>
        <w:pStyle w:val="szoveg"/>
      </w:pPr>
      <w:r>
        <w:t>És nem:</w:t>
      </w:r>
    </w:p>
    <w:p w:rsidR="000C5A0E" w:rsidRDefault="000C5A0E">
      <w:pPr>
        <w:pStyle w:val="plda"/>
      </w:pPr>
      <w:r>
        <w:rPr>
          <w:vertAlign w:val="superscript"/>
        </w:rPr>
        <w:t>1 </w:t>
      </w:r>
      <w:r>
        <w:rPr>
          <w:smallCaps/>
        </w:rPr>
        <w:t>Figura, Michael</w:t>
      </w:r>
      <w:r>
        <w:t xml:space="preserve">: A hit az üdvösség kezdete, </w:t>
      </w:r>
      <w:r>
        <w:rPr>
          <w:i/>
        </w:rPr>
        <w:t>Communio</w:t>
      </w:r>
      <w:r>
        <w:t xml:space="preserve"> 4 (1996/4) 3–11.</w:t>
      </w:r>
    </w:p>
    <w:p w:rsidR="000C5A0E" w:rsidRPr="007D493E" w:rsidRDefault="000C5A0E" w:rsidP="007D493E">
      <w:pPr>
        <w:autoSpaceDE w:val="0"/>
        <w:autoSpaceDN w:val="0"/>
        <w:adjustRightInd w:val="0"/>
        <w:ind w:firstLine="426"/>
        <w:rPr>
          <w:rFonts w:ascii="Book Antiqua" w:hAnsi="Book Antiqua"/>
          <w:szCs w:val="24"/>
        </w:rPr>
      </w:pPr>
      <w:r w:rsidRPr="007D493E">
        <w:rPr>
          <w:rFonts w:ascii="Book Antiqua" w:hAnsi="Book Antiqua" w:cs="AJensonPro-Regular"/>
          <w:szCs w:val="24"/>
        </w:rPr>
        <w:t>Ha egy hivatkozott dokumentum nem jelöl oldalszámokat, hanem csak hasá</w:t>
      </w:r>
      <w:r w:rsidRPr="007D493E">
        <w:rPr>
          <w:rFonts w:ascii="Book Antiqua" w:hAnsi="Book Antiqua" w:cs="AJensonPro-Regular"/>
          <w:szCs w:val="24"/>
        </w:rPr>
        <w:t>b</w:t>
      </w:r>
      <w:r w:rsidRPr="007D493E">
        <w:rPr>
          <w:rFonts w:ascii="Book Antiqua" w:hAnsi="Book Antiqua" w:cs="AJensonPro-Regular"/>
          <w:szCs w:val="24"/>
        </w:rPr>
        <w:t>számokat</w:t>
      </w:r>
      <w:r>
        <w:rPr>
          <w:rFonts w:ascii="Book Antiqua" w:hAnsi="Book Antiqua" w:cs="AJensonPro-Regular"/>
          <w:szCs w:val="24"/>
        </w:rPr>
        <w:t xml:space="preserve"> </w:t>
      </w:r>
      <w:r w:rsidRPr="007D493E">
        <w:rPr>
          <w:rFonts w:ascii="Book Antiqua" w:hAnsi="Book Antiqua" w:cs="AJensonPro-Regular"/>
          <w:szCs w:val="24"/>
        </w:rPr>
        <w:t>tüntet fel, akkor a bibliográfiai leírásban az oldalszám helyére a hasáb</w:t>
      </w:r>
      <w:r>
        <w:rPr>
          <w:rFonts w:ascii="Book Antiqua" w:hAnsi="Book Antiqua" w:cs="AJensonPro-Regular"/>
          <w:szCs w:val="24"/>
        </w:rPr>
        <w:t xml:space="preserve"> </w:t>
      </w:r>
      <w:r w:rsidRPr="007D493E">
        <w:rPr>
          <w:rFonts w:ascii="Book Antiqua" w:hAnsi="Book Antiqua" w:cs="AJensonPro-Regular"/>
          <w:szCs w:val="24"/>
        </w:rPr>
        <w:t>(lat. columna) számát írjuk, a hasábszámot pont követi, majd a col. rövidítéssel</w:t>
      </w:r>
      <w:r>
        <w:rPr>
          <w:rFonts w:ascii="Book Antiqua" w:hAnsi="Book Antiqua" w:cs="AJensonPro-Regular"/>
          <w:szCs w:val="24"/>
        </w:rPr>
        <w:t xml:space="preserve"> </w:t>
      </w:r>
      <w:r w:rsidRPr="007D493E">
        <w:rPr>
          <w:rFonts w:ascii="Book Antiqua" w:hAnsi="Book Antiqua" w:cs="AJensonPro-Regular"/>
          <w:szCs w:val="24"/>
        </w:rPr>
        <w:t>jelezzük, hogy nem oldalszámot, hanem hasábszámot adtunk meg. Ha az</w:t>
      </w:r>
      <w:r>
        <w:rPr>
          <w:rFonts w:ascii="Book Antiqua" w:hAnsi="Book Antiqua" w:cs="AJensonPro-Regular"/>
          <w:szCs w:val="24"/>
        </w:rPr>
        <w:t xml:space="preserve"> </w:t>
      </w:r>
      <w:r w:rsidRPr="007D493E">
        <w:rPr>
          <w:rFonts w:ascii="Book Antiqua" w:hAnsi="Book Antiqua" w:cs="AJensonPro-Regular"/>
          <w:szCs w:val="24"/>
        </w:rPr>
        <w:t>oldalszám a használt műben római számmal szerepel, a bibliográfiai leírásban is</w:t>
      </w:r>
      <w:r>
        <w:rPr>
          <w:rFonts w:ascii="Book Antiqua" w:hAnsi="Book Antiqua" w:cs="AJensonPro-Regular"/>
          <w:szCs w:val="24"/>
        </w:rPr>
        <w:t xml:space="preserve"> </w:t>
      </w:r>
      <w:r w:rsidRPr="007D493E">
        <w:rPr>
          <w:rFonts w:ascii="Book Antiqua" w:hAnsi="Book Antiqua" w:cs="AJensonPro-Regular"/>
          <w:szCs w:val="24"/>
        </w:rPr>
        <w:t>így tüntetjük fel.</w:t>
      </w:r>
    </w:p>
    <w:p w:rsidR="000C5A0E" w:rsidRDefault="000C5A0E">
      <w:pPr>
        <w:pStyle w:val="szoveg"/>
      </w:pPr>
    </w:p>
    <w:p w:rsidR="000C5A0E" w:rsidRPr="007D493E" w:rsidRDefault="000C5A0E" w:rsidP="007D493E">
      <w:pPr>
        <w:autoSpaceDE w:val="0"/>
        <w:autoSpaceDN w:val="0"/>
        <w:adjustRightInd w:val="0"/>
        <w:ind w:left="426"/>
        <w:rPr>
          <w:rFonts w:ascii="Book Antiqua" w:hAnsi="Book Antiqua" w:cs="AJensonPro-Regular"/>
          <w:sz w:val="22"/>
          <w:szCs w:val="22"/>
        </w:rPr>
      </w:pPr>
      <w:r w:rsidRPr="007D493E">
        <w:rPr>
          <w:rFonts w:ascii="Book Antiqua" w:hAnsi="Book Antiqua" w:cs="AJensonPro-Regular"/>
          <w:sz w:val="22"/>
          <w:szCs w:val="22"/>
          <w:vertAlign w:val="superscript"/>
        </w:rPr>
        <w:t xml:space="preserve">1 </w:t>
      </w:r>
      <w:r w:rsidRPr="007D493E">
        <w:rPr>
          <w:rFonts w:ascii="Book Antiqua" w:hAnsi="Book Antiqua" w:cs="AJensonPro-Regular"/>
          <w:sz w:val="22"/>
          <w:szCs w:val="22"/>
        </w:rPr>
        <w:t xml:space="preserve">Marc-François Lacan: Erények és vétkek, in Xavier Léon-Dufour (szerk.): </w:t>
      </w:r>
      <w:r w:rsidRPr="007D493E">
        <w:rPr>
          <w:rFonts w:ascii="Book Antiqua" w:hAnsi="Book Antiqua" w:cs="AJensonPro-It"/>
          <w:i/>
          <w:iCs/>
          <w:sz w:val="22"/>
          <w:szCs w:val="22"/>
        </w:rPr>
        <w:t>Biblikus teol</w:t>
      </w:r>
      <w:r w:rsidRPr="007D493E">
        <w:rPr>
          <w:rFonts w:ascii="Book Antiqua" w:hAnsi="Book Antiqua" w:cs="AJensonPro-It"/>
          <w:i/>
          <w:iCs/>
          <w:sz w:val="22"/>
          <w:szCs w:val="22"/>
        </w:rPr>
        <w:t>ó</w:t>
      </w:r>
      <w:r w:rsidRPr="007D493E">
        <w:rPr>
          <w:rFonts w:ascii="Book Antiqua" w:hAnsi="Book Antiqua" w:cs="AJensonPro-It"/>
          <w:i/>
          <w:iCs/>
          <w:sz w:val="22"/>
          <w:szCs w:val="22"/>
        </w:rPr>
        <w:t>giai</w:t>
      </w:r>
      <w:r>
        <w:rPr>
          <w:rFonts w:ascii="Book Antiqua" w:hAnsi="Book Antiqua" w:cs="AJensonPro-It"/>
          <w:i/>
          <w:iCs/>
          <w:sz w:val="22"/>
          <w:szCs w:val="22"/>
        </w:rPr>
        <w:t xml:space="preserve"> </w:t>
      </w:r>
      <w:r w:rsidRPr="007D493E">
        <w:rPr>
          <w:rFonts w:ascii="Book Antiqua" w:hAnsi="Book Antiqua" w:cs="AJensonPro-It"/>
          <w:i/>
          <w:iCs/>
          <w:sz w:val="22"/>
          <w:szCs w:val="22"/>
        </w:rPr>
        <w:t>szótár</w:t>
      </w:r>
      <w:r w:rsidRPr="007D493E">
        <w:rPr>
          <w:rFonts w:ascii="Book Antiqua" w:hAnsi="Book Antiqua" w:cs="AJensonPro-Regular"/>
          <w:sz w:val="22"/>
          <w:szCs w:val="22"/>
        </w:rPr>
        <w:t>, Szent István Társulat, Budapest, 2009, 322–325. col.</w:t>
      </w:r>
    </w:p>
    <w:p w:rsidR="000C5A0E" w:rsidRPr="007D493E" w:rsidRDefault="000C5A0E" w:rsidP="007D493E">
      <w:pPr>
        <w:autoSpaceDE w:val="0"/>
        <w:autoSpaceDN w:val="0"/>
        <w:adjustRightInd w:val="0"/>
        <w:ind w:left="426"/>
        <w:rPr>
          <w:rFonts w:ascii="Book Antiqua" w:hAnsi="Book Antiqua"/>
          <w:sz w:val="22"/>
          <w:szCs w:val="22"/>
        </w:rPr>
      </w:pPr>
      <w:r w:rsidRPr="007D493E">
        <w:rPr>
          <w:rFonts w:ascii="Book Antiqua" w:hAnsi="Book Antiqua" w:cs="AJensonPro-Regular"/>
          <w:sz w:val="22"/>
          <w:szCs w:val="22"/>
          <w:vertAlign w:val="superscript"/>
        </w:rPr>
        <w:t xml:space="preserve">2 </w:t>
      </w:r>
      <w:r w:rsidRPr="007D493E">
        <w:rPr>
          <w:rFonts w:ascii="Book Antiqua" w:hAnsi="Book Antiqua" w:cs="AJensonPro-Regular"/>
          <w:sz w:val="22"/>
          <w:szCs w:val="22"/>
        </w:rPr>
        <w:t xml:space="preserve">Marvin H Pope: </w:t>
      </w:r>
      <w:r w:rsidRPr="007D493E">
        <w:rPr>
          <w:rFonts w:ascii="Book Antiqua" w:hAnsi="Book Antiqua" w:cs="AJensonPro-It"/>
          <w:i/>
          <w:iCs/>
          <w:sz w:val="22"/>
          <w:szCs w:val="22"/>
        </w:rPr>
        <w:t xml:space="preserve">Job. Introduction, Translation, and Notes, </w:t>
      </w:r>
      <w:r w:rsidRPr="007D493E">
        <w:rPr>
          <w:rFonts w:ascii="Book Antiqua" w:hAnsi="Book Antiqua" w:cs="AJensonPro-Regular"/>
          <w:sz w:val="22"/>
          <w:szCs w:val="22"/>
        </w:rPr>
        <w:t>The Anchor Bible 15., Boubleday,</w:t>
      </w:r>
      <w:r>
        <w:rPr>
          <w:rFonts w:ascii="Book Antiqua" w:hAnsi="Book Antiqua" w:cs="AJensonPro-Regular"/>
          <w:sz w:val="22"/>
          <w:szCs w:val="22"/>
        </w:rPr>
        <w:t xml:space="preserve"> </w:t>
      </w:r>
      <w:r w:rsidRPr="007D493E">
        <w:rPr>
          <w:rFonts w:ascii="Book Antiqua" w:hAnsi="Book Antiqua" w:cs="AJensonPro-Regular"/>
          <w:sz w:val="22"/>
          <w:szCs w:val="22"/>
        </w:rPr>
        <w:t>Garden City, 1965, XXVII.</w:t>
      </w:r>
    </w:p>
    <w:p w:rsidR="000C5A0E" w:rsidRDefault="000C5A0E">
      <w:pPr>
        <w:pStyle w:val="szoveg"/>
      </w:pPr>
    </w:p>
    <w:p w:rsidR="000C5A0E" w:rsidRPr="007D493E" w:rsidRDefault="000C5A0E">
      <w:pPr>
        <w:pStyle w:val="szoveg"/>
        <w:rPr>
          <w:i/>
        </w:rPr>
      </w:pPr>
      <w:r w:rsidRPr="007D493E">
        <w:rPr>
          <w:i/>
        </w:rPr>
        <w:t>Újrahivatkozás</w:t>
      </w:r>
    </w:p>
    <w:p w:rsidR="000C5A0E" w:rsidRDefault="000C5A0E">
      <w:pPr>
        <w:pStyle w:val="szoveg"/>
      </w:pPr>
      <w:r>
        <w:t>Az újrahivatkozásoknál törekedjünk az egyszerű, rövid formákra. Ha egy előz</w:t>
      </w:r>
      <w:r>
        <w:t>ő</w:t>
      </w:r>
      <w:r>
        <w:t xml:space="preserve">leg már ismertetett műre hivatkozunk, akkor használhatjuk az </w:t>
      </w:r>
      <w:r>
        <w:rPr>
          <w:i/>
        </w:rPr>
        <w:t>idézett mű</w:t>
      </w:r>
      <w:r>
        <w:t xml:space="preserve"> (i. m.) vagy </w:t>
      </w:r>
      <w:r>
        <w:rPr>
          <w:i/>
        </w:rPr>
        <w:t>opus citatum</w:t>
      </w:r>
      <w:r>
        <w:t xml:space="preserve"> (op. cit.) rövidítéseket. (Javasoljuk, hogy a dolgozatban egységesen mi</w:t>
      </w:r>
      <w:r>
        <w:t>n</w:t>
      </w:r>
      <w:r>
        <w:t>denhol magyar rövidítéseket használjunk.) Ha ugyanannak a szerzőnek több írására is hivatkozunk, akkor a szerző neve után a mű címét is kiírjuk (az alcím elhagyható), s utána tesszük a fentebb említett rövidítések valamelyikét, amelyet az oldalszám követ.</w:t>
      </w:r>
    </w:p>
    <w:p w:rsidR="000C5A0E" w:rsidRDefault="000C5A0E">
      <w:pPr>
        <w:pStyle w:val="plda1"/>
      </w:pPr>
      <w:r>
        <w:rPr>
          <w:vertAlign w:val="superscript"/>
        </w:rPr>
        <w:t>2</w:t>
      </w:r>
      <w:r>
        <w:t> </w:t>
      </w:r>
      <w:r>
        <w:rPr>
          <w:smallCaps/>
        </w:rPr>
        <w:t>Walter Kasper</w:t>
      </w:r>
      <w:r>
        <w:t xml:space="preserve">: i. m. </w:t>
      </w:r>
      <w:r>
        <w:rPr>
          <w:i/>
        </w:rPr>
        <w:t>vagy</w:t>
      </w:r>
      <w:r>
        <w:t xml:space="preserve"> </w:t>
      </w:r>
      <w:r>
        <w:rPr>
          <w:smallCaps/>
        </w:rPr>
        <w:t>Walter Kasper</w:t>
      </w:r>
      <w:r>
        <w:t>: op. cit. (A teljes műre hivatkozunk.)</w:t>
      </w:r>
    </w:p>
    <w:p w:rsidR="000C5A0E" w:rsidRDefault="000C5A0E">
      <w:pPr>
        <w:pStyle w:val="pldau"/>
      </w:pPr>
      <w:r>
        <w:rPr>
          <w:vertAlign w:val="superscript"/>
        </w:rPr>
        <w:t>3</w:t>
      </w:r>
      <w:r>
        <w:t> </w:t>
      </w:r>
      <w:r>
        <w:rPr>
          <w:smallCaps/>
        </w:rPr>
        <w:t>Walter Kasper</w:t>
      </w:r>
      <w:r>
        <w:t xml:space="preserve">: i. m., 12. </w:t>
      </w:r>
      <w:r>
        <w:rPr>
          <w:i/>
        </w:rPr>
        <w:t>vagy</w:t>
      </w:r>
      <w:r>
        <w:t xml:space="preserve"> </w:t>
      </w:r>
      <w:r>
        <w:rPr>
          <w:smallCaps/>
        </w:rPr>
        <w:t>Walter Kasper</w:t>
      </w:r>
      <w:r>
        <w:t>: op. cit., 12. (A mű 12. oldalára hiva</w:t>
      </w:r>
      <w:r>
        <w:t>t</w:t>
      </w:r>
      <w:r>
        <w:t>kozunk.)</w:t>
      </w:r>
    </w:p>
    <w:p w:rsidR="000C5A0E" w:rsidRDefault="000C5A0E">
      <w:pPr>
        <w:pStyle w:val="szoveg"/>
      </w:pPr>
      <w:r>
        <w:t>Vagy (és ez ajánlott):</w:t>
      </w:r>
    </w:p>
    <w:p w:rsidR="000C5A0E" w:rsidRDefault="000C5A0E">
      <w:pPr>
        <w:pStyle w:val="plda"/>
      </w:pPr>
      <w:r>
        <w:rPr>
          <w:vertAlign w:val="superscript"/>
        </w:rPr>
        <w:t>4</w:t>
      </w:r>
      <w:r>
        <w:t> </w:t>
      </w:r>
      <w:r>
        <w:rPr>
          <w:smallCaps/>
        </w:rPr>
        <w:t>Walter Kasper</w:t>
      </w:r>
      <w:r>
        <w:t xml:space="preserve">: </w:t>
      </w:r>
      <w:r>
        <w:rPr>
          <w:i/>
        </w:rPr>
        <w:t>Jézus a Krisztus</w:t>
      </w:r>
      <w:r>
        <w:t>, i. m., 12.</w:t>
      </w:r>
    </w:p>
    <w:p w:rsidR="000C5A0E" w:rsidRDefault="000C5A0E">
      <w:pPr>
        <w:pStyle w:val="szoveg"/>
      </w:pPr>
      <w:r>
        <w:t xml:space="preserve">Ha két egymást követő jegyzetben ugyanarra a műre hivatkozunk, akkor az </w:t>
      </w:r>
      <w:r>
        <w:rPr>
          <w:i/>
        </w:rPr>
        <w:t>ugyanott</w:t>
      </w:r>
      <w:r>
        <w:t xml:space="preserve"> (uo.) vagy </w:t>
      </w:r>
      <w:r>
        <w:rPr>
          <w:i/>
        </w:rPr>
        <w:t>loco citato</w:t>
      </w:r>
      <w:r>
        <w:t xml:space="preserve"> (loc. cit.), esetleg </w:t>
      </w:r>
      <w:r>
        <w:rPr>
          <w:i/>
        </w:rPr>
        <w:t>ibidem</w:t>
      </w:r>
      <w:r>
        <w:t xml:space="preserve"> (ibid.) formákat használjuk. Ügyeljünk a mondatkezdő nagybetűre.</w:t>
      </w:r>
    </w:p>
    <w:p w:rsidR="000C5A0E" w:rsidRDefault="000C5A0E">
      <w:pPr>
        <w:pStyle w:val="plda"/>
      </w:pPr>
      <w:r>
        <w:rPr>
          <w:vertAlign w:val="superscript"/>
        </w:rPr>
        <w:t>3</w:t>
      </w:r>
      <w:r>
        <w:t xml:space="preserve"> Uo. 32. </w:t>
      </w:r>
      <w:r>
        <w:rPr>
          <w:i/>
        </w:rPr>
        <w:t>vagy</w:t>
      </w:r>
      <w:r>
        <w:t xml:space="preserve"> Loc. cit. 32. </w:t>
      </w:r>
      <w:r>
        <w:rPr>
          <w:i/>
        </w:rPr>
        <w:t>vagy</w:t>
      </w:r>
      <w:r>
        <w:t xml:space="preserve"> Ibid. 32.</w:t>
      </w:r>
    </w:p>
    <w:p w:rsidR="000C5A0E" w:rsidRDefault="000C5A0E">
      <w:pPr>
        <w:pStyle w:val="szoveg"/>
      </w:pPr>
      <w:r>
        <w:t>Ha két egymást követő jegyzetben ugyanannak a szerzőnek két különböző m</w:t>
      </w:r>
      <w:r>
        <w:t>ű</w:t>
      </w:r>
      <w:r>
        <w:t xml:space="preserve">vére hivatkozunk, akkor az </w:t>
      </w:r>
      <w:r>
        <w:rPr>
          <w:i/>
        </w:rPr>
        <w:t>ugyanő</w:t>
      </w:r>
      <w:r>
        <w:t xml:space="preserve"> (uő) vagy latinul </w:t>
      </w:r>
      <w:r>
        <w:rPr>
          <w:i/>
        </w:rPr>
        <w:t>idem</w:t>
      </w:r>
      <w:r>
        <w:t xml:space="preserve"> (nőnemben </w:t>
      </w:r>
      <w:r>
        <w:rPr>
          <w:i/>
        </w:rPr>
        <w:t>eadem</w:t>
      </w:r>
      <w:r>
        <w:t>) rövid</w:t>
      </w:r>
      <w:r>
        <w:t>í</w:t>
      </w:r>
      <w:r>
        <w:t>tést használjuk.</w:t>
      </w:r>
    </w:p>
    <w:p w:rsidR="000C5A0E" w:rsidRDefault="000C5A0E">
      <w:pPr>
        <w:pStyle w:val="plda1"/>
      </w:pPr>
      <w:r>
        <w:rPr>
          <w:vertAlign w:val="superscript"/>
        </w:rPr>
        <w:t>4</w:t>
      </w:r>
      <w:r>
        <w:t xml:space="preserve"> Uő: </w:t>
      </w:r>
      <w:r>
        <w:rPr>
          <w:i/>
        </w:rPr>
        <w:t>Jézus Krisztus Istene</w:t>
      </w:r>
      <w:r>
        <w:t>, Osiris, Budapest, 2003.</w:t>
      </w:r>
    </w:p>
    <w:p w:rsidR="000C5A0E" w:rsidRDefault="000C5A0E">
      <w:pPr>
        <w:pStyle w:val="pldau"/>
      </w:pPr>
      <w:r>
        <w:rPr>
          <w:vertAlign w:val="superscript"/>
        </w:rPr>
        <w:t>4</w:t>
      </w:r>
      <w:r>
        <w:t xml:space="preserve"> Idem: </w:t>
      </w:r>
      <w:r>
        <w:rPr>
          <w:i/>
        </w:rPr>
        <w:t>Jézus Krisztus Istene</w:t>
      </w:r>
      <w:r>
        <w:t>, Osiris, Budapest, 2003.</w:t>
      </w:r>
    </w:p>
    <w:p w:rsidR="000C5A0E" w:rsidRDefault="000C5A0E">
      <w:pPr>
        <w:pStyle w:val="szoveg"/>
      </w:pPr>
      <w:r>
        <w:t xml:space="preserve">Utalások esetén a </w:t>
      </w:r>
      <w:r>
        <w:rPr>
          <w:i/>
        </w:rPr>
        <w:t>lásd</w:t>
      </w:r>
      <w:r>
        <w:t xml:space="preserve"> szócskát (vagy ld., mondat elején: Ld.), vagy a </w:t>
      </w:r>
      <w:r w:rsidRPr="00D81A1C">
        <w:rPr>
          <w:i/>
        </w:rPr>
        <w:t>vö.</w:t>
      </w:r>
      <w:r>
        <w:t xml:space="preserve"> (mondat elején: Vö.) </w:t>
      </w:r>
      <w:r w:rsidRPr="00371888">
        <w:t>(’</w:t>
      </w:r>
      <w:r w:rsidRPr="00D81A1C">
        <w:t>vesd össze’)</w:t>
      </w:r>
      <w:r>
        <w:t xml:space="preserve"> rövidítést használjuk.</w:t>
      </w:r>
    </w:p>
    <w:p w:rsidR="000C5A0E" w:rsidRDefault="000C5A0E">
      <w:pPr>
        <w:pStyle w:val="plda1"/>
      </w:pPr>
      <w:r>
        <w:rPr>
          <w:vertAlign w:val="superscript"/>
        </w:rPr>
        <w:t>5</w:t>
      </w:r>
      <w:r>
        <w:t> Vö. 16. lábj.</w:t>
      </w:r>
    </w:p>
    <w:p w:rsidR="000C5A0E" w:rsidRDefault="000C5A0E">
      <w:pPr>
        <w:pStyle w:val="pldak"/>
      </w:pPr>
      <w:r>
        <w:rPr>
          <w:vertAlign w:val="superscript"/>
        </w:rPr>
        <w:t>6</w:t>
      </w:r>
      <w:r>
        <w:t xml:space="preserve"> Vö. </w:t>
      </w:r>
      <w:r>
        <w:rPr>
          <w:smallCaps/>
        </w:rPr>
        <w:t>Jean Duplacy</w:t>
      </w:r>
      <w:r>
        <w:t xml:space="preserve">: Hit, in Xavier Léon-Dufour (szerk.): </w:t>
      </w:r>
      <w:r>
        <w:rPr>
          <w:i/>
        </w:rPr>
        <w:t>Biblikus teológiai szótár</w:t>
      </w:r>
      <w:r>
        <w:t>, Szent István Társulat, Budapest, 1986, 496–508.</w:t>
      </w:r>
    </w:p>
    <w:p w:rsidR="000C5A0E" w:rsidRDefault="000C5A0E">
      <w:pPr>
        <w:pStyle w:val="pldak"/>
      </w:pPr>
      <w:r>
        <w:rPr>
          <w:vertAlign w:val="superscript"/>
        </w:rPr>
        <w:t>7</w:t>
      </w:r>
      <w:r>
        <w:t> Lásd 16. lábj.</w:t>
      </w:r>
    </w:p>
    <w:p w:rsidR="000C5A0E" w:rsidRDefault="000C5A0E">
      <w:pPr>
        <w:pStyle w:val="pldau"/>
      </w:pPr>
      <w:r>
        <w:rPr>
          <w:vertAlign w:val="superscript"/>
        </w:rPr>
        <w:t>8</w:t>
      </w:r>
      <w:r>
        <w:t> Bővebben lásd 5. fejezet.</w:t>
      </w:r>
    </w:p>
    <w:p w:rsidR="000C5A0E" w:rsidRDefault="000C5A0E" w:rsidP="002B3CCE">
      <w:pPr>
        <w:pStyle w:val="alcim"/>
        <w:spacing w:before="0"/>
        <w:rPr>
          <w:b/>
        </w:rPr>
      </w:pPr>
    </w:p>
    <w:p w:rsidR="000C5A0E" w:rsidRDefault="000C5A0E" w:rsidP="002B3CCE">
      <w:pPr>
        <w:pStyle w:val="alcim"/>
        <w:spacing w:before="0"/>
        <w:rPr>
          <w:b/>
        </w:rPr>
      </w:pPr>
    </w:p>
    <w:p w:rsidR="000C5A0E" w:rsidRPr="001174E6" w:rsidRDefault="000C5A0E" w:rsidP="002B3CCE">
      <w:pPr>
        <w:pStyle w:val="alcim"/>
        <w:spacing w:before="0"/>
        <w:rPr>
          <w:b/>
        </w:rPr>
      </w:pPr>
      <w:r w:rsidRPr="001174E6">
        <w:rPr>
          <w:b/>
        </w:rPr>
        <w:t>Hivatkozás elektronikus forrásokra</w:t>
      </w:r>
    </w:p>
    <w:p w:rsidR="000C5A0E" w:rsidRDefault="000C5A0E">
      <w:pPr>
        <w:pStyle w:val="szoveg"/>
      </w:pPr>
      <w:r>
        <w:t>A dolgozatírónak ma már lehetősége van arra, hogy valamely számítógéppel o</w:t>
      </w:r>
      <w:r>
        <w:t>l</w:t>
      </w:r>
      <w:r>
        <w:t>vasható dokumentumra (CD, CD-I, CD-MO, CD-R, CD-ROM, internet) hivatkozzon. A hivatkozási formák a következők:</w:t>
      </w:r>
    </w:p>
    <w:p w:rsidR="000C5A0E" w:rsidRDefault="000C5A0E">
      <w:pPr>
        <w:pStyle w:val="plda"/>
      </w:pPr>
      <w:r>
        <w:t>Magyar Nemzeti Bibliográfia. Könyvek [CD-ROM], OSZK – Arcanum Databases, Bud</w:t>
      </w:r>
      <w:r>
        <w:t>a</w:t>
      </w:r>
      <w:r>
        <w:t>pest, 1994.</w:t>
      </w:r>
    </w:p>
    <w:p w:rsidR="000C5A0E" w:rsidRDefault="000C5A0E">
      <w:pPr>
        <w:pStyle w:val="szoveg"/>
      </w:pPr>
      <w:r>
        <w:t>Vagy:</w:t>
      </w:r>
    </w:p>
    <w:p w:rsidR="000C5A0E" w:rsidRDefault="000C5A0E">
      <w:pPr>
        <w:pStyle w:val="plda"/>
      </w:pPr>
      <w:r>
        <w:t xml:space="preserve">st. Thomas Aquinas: Summa Theologica [online], Christian Classic Ethernal Library, Wheaton, 1999. http://ccel.org/a/aquinas/summa </w:t>
      </w:r>
    </w:p>
    <w:p w:rsidR="000C5A0E" w:rsidRPr="00F815E2" w:rsidRDefault="000C5A0E" w:rsidP="00F815E2">
      <w:pPr>
        <w:autoSpaceDE w:val="0"/>
        <w:autoSpaceDN w:val="0"/>
        <w:adjustRightInd w:val="0"/>
        <w:ind w:firstLine="426"/>
        <w:rPr>
          <w:rFonts w:ascii="Book Antiqua" w:hAnsi="Book Antiqua" w:cs="AJensonPro-Regular"/>
          <w:szCs w:val="24"/>
        </w:rPr>
      </w:pPr>
      <w:r w:rsidRPr="00F815E2">
        <w:rPr>
          <w:rFonts w:ascii="Book Antiqua" w:hAnsi="Book Antiqua" w:cs="AJensonPro-Regular"/>
          <w:szCs w:val="24"/>
        </w:rPr>
        <w:t>Elektronikus változatra hivatkozni csak olyan dokumentum esetében szabad,</w:t>
      </w:r>
      <w:r>
        <w:rPr>
          <w:rFonts w:ascii="Book Antiqua" w:hAnsi="Book Antiqua" w:cs="AJensonPro-Regular"/>
          <w:szCs w:val="24"/>
        </w:rPr>
        <w:t xml:space="preserve"> </w:t>
      </w:r>
      <w:r w:rsidRPr="00F815E2">
        <w:rPr>
          <w:rFonts w:ascii="Book Antiqua" w:hAnsi="Book Antiqua" w:cs="AJensonPro-Regular"/>
          <w:szCs w:val="24"/>
        </w:rPr>
        <w:t>amely nyomtatásban nem jelent meg, és annak használatát a témavezető engedélye</w:t>
      </w:r>
      <w:r w:rsidRPr="00F815E2">
        <w:rPr>
          <w:rFonts w:ascii="Book Antiqua" w:hAnsi="Book Antiqua" w:cs="AJensonPro-Regular"/>
          <w:szCs w:val="24"/>
        </w:rPr>
        <w:t>z</w:t>
      </w:r>
      <w:r w:rsidRPr="00F815E2">
        <w:rPr>
          <w:rFonts w:ascii="Book Antiqua" w:hAnsi="Book Antiqua" w:cs="AJensonPro-Regular"/>
          <w:szCs w:val="24"/>
        </w:rPr>
        <w:t>te.</w:t>
      </w:r>
      <w:r>
        <w:rPr>
          <w:rFonts w:ascii="Book Antiqua" w:hAnsi="Book Antiqua" w:cs="AJensonPro-Regular"/>
          <w:szCs w:val="24"/>
        </w:rPr>
        <w:t xml:space="preserve"> </w:t>
      </w:r>
      <w:r w:rsidRPr="00F815E2">
        <w:rPr>
          <w:rFonts w:ascii="Book Antiqua" w:hAnsi="Book Antiqua" w:cs="AJensonPro-Regular"/>
          <w:szCs w:val="24"/>
        </w:rPr>
        <w:t>Ha pdf-ben, vagy a nyomtatott változatot képileg hűen tükröző egyéb</w:t>
      </w:r>
      <w:r>
        <w:rPr>
          <w:rFonts w:ascii="Book Antiqua" w:hAnsi="Book Antiqua" w:cs="AJensonPro-Regular"/>
          <w:szCs w:val="24"/>
        </w:rPr>
        <w:t xml:space="preserve"> </w:t>
      </w:r>
      <w:r w:rsidRPr="00F815E2">
        <w:rPr>
          <w:rFonts w:ascii="Book Antiqua" w:hAnsi="Book Antiqua" w:cs="AJensonPro-Regular"/>
          <w:szCs w:val="24"/>
        </w:rPr>
        <w:t>formátu</w:t>
      </w:r>
      <w:r w:rsidRPr="00F815E2">
        <w:rPr>
          <w:rFonts w:ascii="Book Antiqua" w:hAnsi="Book Antiqua" w:cs="AJensonPro-Regular"/>
          <w:szCs w:val="24"/>
        </w:rPr>
        <w:t>m</w:t>
      </w:r>
      <w:r w:rsidRPr="00F815E2">
        <w:rPr>
          <w:rFonts w:ascii="Book Antiqua" w:hAnsi="Book Antiqua" w:cs="AJensonPro-Regular"/>
          <w:szCs w:val="24"/>
        </w:rPr>
        <w:t>ban érünk el egy kiadványt, arra úgy hivatkozunk, mintha nyomtatott</w:t>
      </w:r>
      <w:r>
        <w:rPr>
          <w:rFonts w:ascii="Book Antiqua" w:hAnsi="Book Antiqua" w:cs="AJensonPro-Regular"/>
          <w:szCs w:val="24"/>
        </w:rPr>
        <w:t xml:space="preserve"> </w:t>
      </w:r>
      <w:r w:rsidRPr="00F815E2">
        <w:rPr>
          <w:rFonts w:ascii="Book Antiqua" w:hAnsi="Book Antiqua" w:cs="AJensonPro-Regular"/>
          <w:szCs w:val="24"/>
        </w:rPr>
        <w:t>lenne. A Wikipédia adatai szakirodalmi utalásként nem használhatóak.</w:t>
      </w:r>
    </w:p>
    <w:p w:rsidR="000C5A0E" w:rsidRPr="00F815E2" w:rsidRDefault="000C5A0E" w:rsidP="00F815E2">
      <w:pPr>
        <w:autoSpaceDE w:val="0"/>
        <w:autoSpaceDN w:val="0"/>
        <w:adjustRightInd w:val="0"/>
        <w:ind w:firstLine="426"/>
        <w:rPr>
          <w:rFonts w:ascii="Book Antiqua" w:hAnsi="Book Antiqua"/>
          <w:szCs w:val="24"/>
        </w:rPr>
      </w:pPr>
      <w:r w:rsidRPr="00F815E2">
        <w:rPr>
          <w:rFonts w:ascii="Book Antiqua" w:hAnsi="Book Antiqua" w:cs="AJensonPro-Regular"/>
          <w:szCs w:val="24"/>
        </w:rPr>
        <w:t>Elektronikus dokumentumra történő hivatkozásnál a rögzítés, illetve a használat</w:t>
      </w:r>
      <w:r>
        <w:rPr>
          <w:rFonts w:ascii="Book Antiqua" w:hAnsi="Book Antiqua" w:cs="AJensonPro-Regular"/>
          <w:szCs w:val="24"/>
        </w:rPr>
        <w:t xml:space="preserve"> </w:t>
      </w:r>
      <w:r w:rsidRPr="00F815E2">
        <w:rPr>
          <w:rFonts w:ascii="Book Antiqua" w:hAnsi="Book Antiqua" w:cs="AJensonPro-Regular"/>
          <w:szCs w:val="24"/>
        </w:rPr>
        <w:t>pontos dátumát is adjuk meg.</w:t>
      </w:r>
    </w:p>
    <w:p w:rsidR="000C5A0E" w:rsidRDefault="000C5A0E">
      <w:pPr>
        <w:pStyle w:val="plda"/>
      </w:pPr>
      <w:r>
        <w:t>st. Thomas Aquinas: Summa Theologica [online], Christian Classic Ethernal Library, Wheaton, 1999. 05. 07. [2004. 11. 25.] http://ccel.org/a/aquinas/summa</w:t>
      </w:r>
    </w:p>
    <w:p w:rsidR="000C5A0E" w:rsidRDefault="000C5A0E">
      <w:pPr>
        <w:pStyle w:val="szoveg"/>
      </w:pPr>
      <w:r>
        <w:t>Hiányzó adatokat ugyanúgy szögletes zárójelben pótolhatunk, mint a nem elek</w:t>
      </w:r>
      <w:r>
        <w:t>t</w:t>
      </w:r>
      <w:r>
        <w:t>ronikus dokumentumoknál, illetve ugyanazokat a rövidítéseket használhatjuk (h. n., é. n., s. l., s. a. – bővebben a 35. oldalon).</w:t>
      </w:r>
    </w:p>
    <w:p w:rsidR="000C5A0E" w:rsidRDefault="000C5A0E" w:rsidP="00F815E2">
      <w:pPr>
        <w:autoSpaceDE w:val="0"/>
        <w:autoSpaceDN w:val="0"/>
        <w:adjustRightInd w:val="0"/>
        <w:ind w:firstLine="426"/>
        <w:rPr>
          <w:rFonts w:ascii="Book Antiqua" w:hAnsi="Book Antiqua" w:cs="AJensonPro-Regular"/>
          <w:szCs w:val="24"/>
        </w:rPr>
      </w:pPr>
      <w:r w:rsidRPr="00F815E2">
        <w:rPr>
          <w:rFonts w:ascii="Book Antiqua" w:hAnsi="Book Antiqua" w:cs="AJensonPro-Regular"/>
          <w:szCs w:val="24"/>
        </w:rPr>
        <w:t>Honlapokon szereplő adatok, képek használata előtt feltétlenül ellenőrizzük az</w:t>
      </w:r>
      <w:r>
        <w:rPr>
          <w:rFonts w:ascii="Book Antiqua" w:hAnsi="Book Antiqua" w:cs="AJensonPro-Regular"/>
          <w:szCs w:val="24"/>
        </w:rPr>
        <w:t xml:space="preserve"> </w:t>
      </w:r>
      <w:r w:rsidRPr="00F815E2">
        <w:rPr>
          <w:rFonts w:ascii="Book Antiqua" w:hAnsi="Book Antiqua" w:cs="AJensonPro-Regular"/>
          <w:szCs w:val="24"/>
        </w:rPr>
        <w:t>oldal szerzői jogi nyilatkozatát, mivel az adatok csak az ott szereplő feltételekkel</w:t>
      </w:r>
      <w:r>
        <w:rPr>
          <w:rFonts w:ascii="Book Antiqua" w:hAnsi="Book Antiqua" w:cs="AJensonPro-Regular"/>
          <w:szCs w:val="24"/>
        </w:rPr>
        <w:t xml:space="preserve"> </w:t>
      </w:r>
      <w:r w:rsidRPr="00F815E2">
        <w:rPr>
          <w:rFonts w:ascii="Book Antiqua" w:hAnsi="Book Antiqua" w:cs="AJensonPro-Regular"/>
          <w:szCs w:val="24"/>
        </w:rPr>
        <w:t>használhatók a dolgozatban (vagy egyáltalán nem engedélyezett, vagy szób</w:t>
      </w:r>
      <w:r>
        <w:rPr>
          <w:rFonts w:ascii="Book Antiqua" w:hAnsi="Book Antiqua" w:cs="AJensonPro-Regular"/>
          <w:szCs w:val="24"/>
        </w:rPr>
        <w:t>e</w:t>
      </w:r>
      <w:r w:rsidRPr="00F815E2">
        <w:rPr>
          <w:rFonts w:ascii="Book Antiqua" w:hAnsi="Book Antiqua" w:cs="AJensonPro-Regular"/>
          <w:szCs w:val="24"/>
        </w:rPr>
        <w:t>li/írásbeli</w:t>
      </w:r>
      <w:r>
        <w:rPr>
          <w:rFonts w:ascii="Book Antiqua" w:hAnsi="Book Antiqua" w:cs="AJensonPro-Regular"/>
          <w:szCs w:val="24"/>
        </w:rPr>
        <w:t xml:space="preserve"> </w:t>
      </w:r>
      <w:r w:rsidRPr="00F815E2">
        <w:rPr>
          <w:rFonts w:ascii="Book Antiqua" w:hAnsi="Book Antiqua" w:cs="AJensonPro-Regular"/>
          <w:szCs w:val="24"/>
        </w:rPr>
        <w:t>engedélyhez kötött használatuk, vagy szabadon felhasználhatóak). A do</w:t>
      </w:r>
      <w:r w:rsidRPr="00F815E2">
        <w:rPr>
          <w:rFonts w:ascii="Book Antiqua" w:hAnsi="Book Antiqua" w:cs="AJensonPro-Regular"/>
          <w:szCs w:val="24"/>
        </w:rPr>
        <w:t>l</w:t>
      </w:r>
      <w:r w:rsidRPr="00F815E2">
        <w:rPr>
          <w:rFonts w:ascii="Book Antiqua" w:hAnsi="Book Antiqua" w:cs="AJensonPro-Regular"/>
          <w:szCs w:val="24"/>
        </w:rPr>
        <w:t>gozatban</w:t>
      </w:r>
      <w:r>
        <w:rPr>
          <w:rFonts w:ascii="Book Antiqua" w:hAnsi="Book Antiqua" w:cs="AJensonPro-Regular"/>
          <w:szCs w:val="24"/>
        </w:rPr>
        <w:t xml:space="preserve"> </w:t>
      </w:r>
      <w:r w:rsidRPr="00F815E2">
        <w:rPr>
          <w:rFonts w:ascii="Book Antiqua" w:hAnsi="Book Antiqua" w:cs="AJensonPro-Regular"/>
          <w:szCs w:val="24"/>
        </w:rPr>
        <w:t>e szerzői jogi előírások megsértése éppúgy etikai vétségnek minősül, mint az idézeteknél</w:t>
      </w:r>
      <w:r>
        <w:rPr>
          <w:rFonts w:ascii="Book Antiqua" w:hAnsi="Book Antiqua" w:cs="AJensonPro-Regular"/>
          <w:szCs w:val="24"/>
        </w:rPr>
        <w:t xml:space="preserve"> </w:t>
      </w:r>
      <w:r w:rsidRPr="00F815E2">
        <w:rPr>
          <w:rFonts w:ascii="Book Antiqua" w:hAnsi="Book Antiqua" w:cs="AJensonPro-Regular"/>
          <w:szCs w:val="24"/>
        </w:rPr>
        <w:t xml:space="preserve">említett etikai szabályok megsértése (vö. </w:t>
      </w:r>
      <w:r w:rsidRPr="00690398">
        <w:rPr>
          <w:rFonts w:ascii="Book Antiqua" w:hAnsi="Book Antiqua" w:cs="AJensonPro-Regular"/>
          <w:szCs w:val="24"/>
        </w:rPr>
        <w:t>16.</w:t>
      </w:r>
      <w:r w:rsidRPr="00F815E2">
        <w:rPr>
          <w:rFonts w:ascii="Book Antiqua" w:hAnsi="Book Antiqua" w:cs="AJensonPro-Regular"/>
          <w:szCs w:val="24"/>
        </w:rPr>
        <w:t xml:space="preserve"> oldal, különösen 3. lá</w:t>
      </w:r>
      <w:r w:rsidRPr="00F815E2">
        <w:rPr>
          <w:rFonts w:ascii="Book Antiqua" w:hAnsi="Book Antiqua" w:cs="AJensonPro-Regular"/>
          <w:szCs w:val="24"/>
        </w:rPr>
        <w:t>b</w:t>
      </w:r>
      <w:r w:rsidRPr="00F815E2">
        <w:rPr>
          <w:rFonts w:ascii="Book Antiqua" w:hAnsi="Book Antiqua" w:cs="AJensonPro-Regular"/>
          <w:szCs w:val="24"/>
        </w:rPr>
        <w:t>jegyzet).</w:t>
      </w:r>
    </w:p>
    <w:p w:rsidR="000C5A0E" w:rsidRDefault="000C5A0E" w:rsidP="00F815E2">
      <w:pPr>
        <w:autoSpaceDE w:val="0"/>
        <w:autoSpaceDN w:val="0"/>
        <w:adjustRightInd w:val="0"/>
        <w:ind w:firstLine="426"/>
        <w:rPr>
          <w:rFonts w:ascii="Book Antiqua" w:hAnsi="Book Antiqua" w:cs="AJensonPro-Regular"/>
          <w:szCs w:val="24"/>
        </w:rPr>
      </w:pPr>
    </w:p>
    <w:p w:rsidR="000C5A0E" w:rsidRPr="00F815E2" w:rsidRDefault="000C5A0E" w:rsidP="00F815E2">
      <w:pPr>
        <w:autoSpaceDE w:val="0"/>
        <w:autoSpaceDN w:val="0"/>
        <w:adjustRightInd w:val="0"/>
        <w:ind w:firstLine="426"/>
        <w:rPr>
          <w:rFonts w:ascii="Book Antiqua" w:hAnsi="Book Antiqua"/>
          <w:szCs w:val="24"/>
        </w:rPr>
      </w:pPr>
    </w:p>
    <w:p w:rsidR="000C5A0E" w:rsidRPr="009C25FF" w:rsidRDefault="000C5A0E" w:rsidP="009C25FF">
      <w:pPr>
        <w:pStyle w:val="dolgreszei"/>
        <w:spacing w:before="0" w:after="0"/>
        <w:ind w:firstLine="426"/>
        <w:jc w:val="left"/>
        <w:rPr>
          <w:b/>
          <w:caps w:val="0"/>
          <w:sz w:val="24"/>
        </w:rPr>
      </w:pPr>
      <w:r w:rsidRPr="009C25FF">
        <w:rPr>
          <w:b/>
          <w:caps w:val="0"/>
          <w:sz w:val="24"/>
        </w:rPr>
        <w:t>6. Befejezés</w:t>
      </w:r>
    </w:p>
    <w:p w:rsidR="000C5A0E" w:rsidRDefault="000C5A0E">
      <w:pPr>
        <w:pStyle w:val="szoveg"/>
      </w:pPr>
    </w:p>
    <w:p w:rsidR="000C5A0E" w:rsidRDefault="000C5A0E">
      <w:pPr>
        <w:pStyle w:val="szoveg"/>
      </w:pPr>
      <w:r>
        <w:t>A befejező részben a dolgozatíró összefoglalhatja írásának (kutatásának) ere</w:t>
      </w:r>
      <w:r>
        <w:t>d</w:t>
      </w:r>
      <w:r>
        <w:t>ményeit, ritkábban hiányosságait, a témakör továbbra is megoldatlanul maradt ké</w:t>
      </w:r>
      <w:r>
        <w:t>r</w:t>
      </w:r>
      <w:r>
        <w:t>déseit.</w:t>
      </w:r>
    </w:p>
    <w:p w:rsidR="000C5A0E" w:rsidRDefault="000C5A0E">
      <w:pPr>
        <w:pStyle w:val="szoveg"/>
      </w:pPr>
      <w:r>
        <w:t>Ügyeljünk arra, hogy ez a befejezés valóban a dolgozatra tekintsen vissza, és ne legyen attól elszakadó vagy prédikáció jellegű.</w:t>
      </w:r>
    </w:p>
    <w:p w:rsidR="000C5A0E" w:rsidRDefault="000C5A0E">
      <w:pPr>
        <w:pStyle w:val="szoveg"/>
      </w:pPr>
      <w:r>
        <w:t>SzaD/ZD esetén itt van lehetőség arra, hogy a dolgozatíró köszönetet mondjon a dolgozat elkészítése során kapott segítségért. Köszönetnyilvánítás azonban nem k</w:t>
      </w:r>
      <w:r>
        <w:t>ö</w:t>
      </w:r>
      <w:r>
        <w:t>telező.</w:t>
      </w:r>
    </w:p>
    <w:p w:rsidR="000C5A0E" w:rsidRDefault="000C5A0E">
      <w:pPr>
        <w:pStyle w:val="szoveg"/>
      </w:pPr>
    </w:p>
    <w:p w:rsidR="000C5A0E" w:rsidRDefault="000C5A0E" w:rsidP="009001B7">
      <w:pPr>
        <w:pStyle w:val="dolgreszei"/>
        <w:spacing w:before="0" w:after="0"/>
      </w:pPr>
    </w:p>
    <w:p w:rsidR="000C5A0E" w:rsidRPr="009C25FF" w:rsidRDefault="000C5A0E" w:rsidP="009C25FF">
      <w:pPr>
        <w:pStyle w:val="dolgreszei"/>
        <w:spacing w:before="0" w:after="0"/>
        <w:ind w:firstLine="426"/>
        <w:jc w:val="left"/>
        <w:rPr>
          <w:b/>
          <w:caps w:val="0"/>
          <w:sz w:val="24"/>
        </w:rPr>
      </w:pPr>
      <w:r w:rsidRPr="009C25FF">
        <w:rPr>
          <w:b/>
          <w:caps w:val="0"/>
          <w:sz w:val="24"/>
        </w:rPr>
        <w:t>7. Függelék</w:t>
      </w:r>
    </w:p>
    <w:p w:rsidR="000C5A0E" w:rsidRDefault="000C5A0E">
      <w:pPr>
        <w:pStyle w:val="szoveg"/>
      </w:pPr>
    </w:p>
    <w:p w:rsidR="000C5A0E" w:rsidRDefault="000C5A0E">
      <w:pPr>
        <w:pStyle w:val="szoveg"/>
      </w:pPr>
      <w:r>
        <w:t>Függeléket készíteni nem kötelező.</w:t>
      </w:r>
    </w:p>
    <w:p w:rsidR="000C5A0E" w:rsidRDefault="000C5A0E">
      <w:pPr>
        <w:pStyle w:val="szoveg"/>
      </w:pPr>
      <w:r>
        <w:t>A függeléket közvetlenül a főszöveg után helyezzük el.</w:t>
      </w:r>
    </w:p>
    <w:p w:rsidR="000C5A0E" w:rsidRDefault="000C5A0E">
      <w:pPr>
        <w:pStyle w:val="szoveg"/>
      </w:pPr>
      <w:r>
        <w:t>A függelékbe kerülnek azok az ábrák, táblázatok, jegyzékek, illusztrációk, kérd</w:t>
      </w:r>
      <w:r>
        <w:t>ő</w:t>
      </w:r>
      <w:r>
        <w:t>ívek, amelyek kiegészítik a főszövegben mondottakat, ha nem a főszövegben elszó</w:t>
      </w:r>
      <w:r>
        <w:t>r</w:t>
      </w:r>
      <w:r>
        <w:t>tan helyeztük el őket. A főszöveg a függelék ismerete nélkül is önálló egészet alkot, az olvasó azonban a függelékben közölt szövegekből, adatokból mélyebben megér</w:t>
      </w:r>
      <w:r>
        <w:t>t</w:t>
      </w:r>
      <w:r>
        <w:t>heti a dolgozatíró mondanivalóját, a kutatásban alkalmazott módszereket stb. Min</w:t>
      </w:r>
      <w:r>
        <w:t>d</w:t>
      </w:r>
      <w:r>
        <w:t>ebből következik, hogy a függelékben közölt szövegek nem függetlenek a főszöve</w:t>
      </w:r>
      <w:r>
        <w:t>g</w:t>
      </w:r>
      <w:r>
        <w:t>től, így tartózkodjunk az olyan adatok feltüntetésétől, amelyek nincsenek kapcsola</w:t>
      </w:r>
      <w:r>
        <w:t>t</w:t>
      </w:r>
      <w:r>
        <w:t>ban a dolgozat mondanivalójával, vagy amelyeket nem tudtunk felhasználni a do</w:t>
      </w:r>
      <w:r>
        <w:t>l</w:t>
      </w:r>
      <w:r>
        <w:t>gozat írásakor.</w:t>
      </w:r>
    </w:p>
    <w:p w:rsidR="000C5A0E" w:rsidRDefault="000C5A0E">
      <w:pPr>
        <w:pStyle w:val="szoveg"/>
      </w:pPr>
      <w:r>
        <w:t xml:space="preserve">Ha a függelékben több kiegészítés, dokumentum található, akkor a </w:t>
      </w:r>
      <w:r>
        <w:rPr>
          <w:i/>
        </w:rPr>
        <w:t>Függelék</w:t>
      </w:r>
      <w:r>
        <w:t xml:space="preserve"> szó szerepeljen főcímként, s az egyes részeket alcímekkel lássuk el. Az a megoldás is e</w:t>
      </w:r>
      <w:r>
        <w:t>l</w:t>
      </w:r>
      <w:r>
        <w:t xml:space="preserve">fogadható, amely minden egyes kiegészítést sorszámozott </w:t>
      </w:r>
      <w:r>
        <w:rPr>
          <w:i/>
        </w:rPr>
        <w:t>mellékletként</w:t>
      </w:r>
      <w:r>
        <w:t xml:space="preserve"> jelöl (1. me</w:t>
      </w:r>
      <w:r>
        <w:t>l</w:t>
      </w:r>
      <w:r>
        <w:t>léklet, 2. melléklet stb.).</w:t>
      </w:r>
    </w:p>
    <w:p w:rsidR="000C5A0E" w:rsidRDefault="000C5A0E">
      <w:pPr>
        <w:pStyle w:val="szoveg"/>
      </w:pPr>
      <w:r>
        <w:t>A függelék tipográfiája illeszkedjék a főszöveghez, a betűtípus azonban lehet dőlten és kisebb (10-es) méretben szedett.</w:t>
      </w:r>
      <w:r>
        <w:rPr>
          <w:rStyle w:val="FootnoteReference"/>
        </w:rPr>
        <w:footnoteReference w:id="9"/>
      </w:r>
    </w:p>
    <w:p w:rsidR="000C5A0E" w:rsidRDefault="000C5A0E">
      <w:pPr>
        <w:pStyle w:val="szoveg"/>
      </w:pPr>
      <w:r>
        <w:t>Jól gondoljuk meg azonban, hogy témánkhoz kellenek-e egyáltalán ilyen jellegű kiegészítő anyagok, a képanyag, az ábrák, a táblázatok segítik-e a mondanivaló me</w:t>
      </w:r>
      <w:r>
        <w:t>g</w:t>
      </w:r>
      <w:r>
        <w:t>értését, van-e ténylegesen illusztrációs értékük. (Ha például Szűz Mária szüzesség</w:t>
      </w:r>
      <w:r>
        <w:t>é</w:t>
      </w:r>
      <w:r>
        <w:t>nek mai értelmezési kísérleteiről írok dolgozatot, a függelékbe nem kell szentképeket tennem.)</w:t>
      </w:r>
    </w:p>
    <w:p w:rsidR="000C5A0E" w:rsidRDefault="000C5A0E">
      <w:pPr>
        <w:pStyle w:val="szoveg"/>
      </w:pPr>
      <w:r>
        <w:t>A dolgozat végére nem kell készíteni szakkifejezések jegyzékét, névmagyaráz</w:t>
      </w:r>
      <w:r>
        <w:t>a</w:t>
      </w:r>
      <w:r>
        <w:t>tokat, sem név- és tárgymutatót.</w:t>
      </w:r>
    </w:p>
    <w:p w:rsidR="000C5A0E" w:rsidRDefault="000C5A0E">
      <w:pPr>
        <w:pStyle w:val="szoveg"/>
      </w:pPr>
    </w:p>
    <w:p w:rsidR="000C5A0E" w:rsidRDefault="000C5A0E">
      <w:pPr>
        <w:rPr>
          <w:rFonts w:ascii="Book Antiqua" w:hAnsi="Book Antiqua"/>
        </w:rPr>
      </w:pPr>
      <w:r>
        <w:br w:type="page"/>
      </w:r>
    </w:p>
    <w:p w:rsidR="000C5A0E" w:rsidRPr="009C25FF" w:rsidRDefault="000C5A0E" w:rsidP="009C25FF">
      <w:pPr>
        <w:pStyle w:val="dolgreszei"/>
        <w:spacing w:before="0" w:after="0"/>
        <w:ind w:firstLine="426"/>
        <w:jc w:val="left"/>
        <w:rPr>
          <w:b/>
          <w:caps w:val="0"/>
          <w:sz w:val="24"/>
        </w:rPr>
      </w:pPr>
      <w:r w:rsidRPr="009C25FF">
        <w:rPr>
          <w:b/>
          <w:caps w:val="0"/>
          <w:sz w:val="24"/>
        </w:rPr>
        <w:t>8. Irodalomjegyzék</w:t>
      </w:r>
    </w:p>
    <w:p w:rsidR="000C5A0E" w:rsidRDefault="000C5A0E" w:rsidP="00E62B9C">
      <w:pPr>
        <w:autoSpaceDE w:val="0"/>
        <w:autoSpaceDN w:val="0"/>
        <w:adjustRightInd w:val="0"/>
        <w:ind w:firstLine="426"/>
        <w:rPr>
          <w:rFonts w:ascii="Book Antiqua" w:hAnsi="Book Antiqua" w:cs="AJensonPro-Regular"/>
          <w:szCs w:val="24"/>
        </w:rPr>
      </w:pPr>
    </w:p>
    <w:p w:rsidR="000C5A0E" w:rsidRPr="00E62B9C" w:rsidRDefault="000C5A0E" w:rsidP="00E62B9C">
      <w:pPr>
        <w:autoSpaceDE w:val="0"/>
        <w:autoSpaceDN w:val="0"/>
        <w:adjustRightInd w:val="0"/>
        <w:ind w:firstLine="426"/>
        <w:rPr>
          <w:rFonts w:ascii="Book Antiqua" w:hAnsi="Book Antiqua" w:cs="AJensonPro-Regular"/>
          <w:szCs w:val="24"/>
        </w:rPr>
      </w:pPr>
      <w:r w:rsidRPr="00E62B9C">
        <w:rPr>
          <w:rFonts w:ascii="Book Antiqua" w:hAnsi="Book Antiqua" w:cs="AJensonPro-Regular"/>
          <w:szCs w:val="24"/>
        </w:rPr>
        <w:t>A főszöveget követő járulékos részek végén külön oldalon helyezzük el az irod</w:t>
      </w:r>
      <w:r w:rsidRPr="00E62B9C">
        <w:rPr>
          <w:rFonts w:ascii="Book Antiqua" w:hAnsi="Book Antiqua" w:cs="AJensonPro-Regular"/>
          <w:szCs w:val="24"/>
        </w:rPr>
        <w:t>a</w:t>
      </w:r>
      <w:r w:rsidRPr="00E62B9C">
        <w:rPr>
          <w:rFonts w:ascii="Book Antiqua" w:hAnsi="Book Antiqua" w:cs="AJensonPro-Regular"/>
          <w:szCs w:val="24"/>
        </w:rPr>
        <w:t>lomjegyzéket.</w:t>
      </w:r>
      <w:r>
        <w:rPr>
          <w:rFonts w:ascii="Book Antiqua" w:hAnsi="Book Antiqua" w:cs="AJensonPro-Regular"/>
          <w:szCs w:val="24"/>
        </w:rPr>
        <w:t xml:space="preserve"> </w:t>
      </w:r>
      <w:r w:rsidRPr="00E62B9C">
        <w:rPr>
          <w:rFonts w:ascii="Book Antiqua" w:hAnsi="Book Antiqua" w:cs="AJensonPro-Regular"/>
          <w:szCs w:val="24"/>
        </w:rPr>
        <w:t>Az irodalomjegyzék a dolgozatírás során ténylegesen áttekintett</w:t>
      </w:r>
      <w:r>
        <w:rPr>
          <w:rFonts w:ascii="Book Antiqua" w:hAnsi="Book Antiqua" w:cs="AJensonPro-Regular"/>
          <w:szCs w:val="24"/>
        </w:rPr>
        <w:t xml:space="preserve"> </w:t>
      </w:r>
      <w:r w:rsidRPr="00E62B9C">
        <w:rPr>
          <w:rFonts w:ascii="Book Antiqua" w:hAnsi="Book Antiqua" w:cs="AJensonPro-Regular"/>
          <w:szCs w:val="24"/>
        </w:rPr>
        <w:t>és felhasznált irodalom leírását tartalmazza.</w:t>
      </w:r>
    </w:p>
    <w:p w:rsidR="000C5A0E" w:rsidRPr="00E62B9C" w:rsidRDefault="000C5A0E" w:rsidP="00E62B9C">
      <w:pPr>
        <w:autoSpaceDE w:val="0"/>
        <w:autoSpaceDN w:val="0"/>
        <w:adjustRightInd w:val="0"/>
        <w:ind w:firstLine="426"/>
        <w:rPr>
          <w:rFonts w:ascii="Book Antiqua" w:hAnsi="Book Antiqua" w:cs="AJensonPro-Regular"/>
          <w:szCs w:val="24"/>
        </w:rPr>
      </w:pPr>
      <w:r w:rsidRPr="00E62B9C">
        <w:rPr>
          <w:rFonts w:ascii="Book Antiqua" w:hAnsi="Book Antiqua" w:cs="AJensonPro-Regular"/>
          <w:szCs w:val="24"/>
        </w:rPr>
        <w:t>A dolgozatírás során lehetőleg minél több szakkönyvet és szakcikket használjunk</w:t>
      </w:r>
      <w:r>
        <w:rPr>
          <w:rFonts w:ascii="Book Antiqua" w:hAnsi="Book Antiqua" w:cs="AJensonPro-Regular"/>
          <w:szCs w:val="24"/>
        </w:rPr>
        <w:t xml:space="preserve"> </w:t>
      </w:r>
      <w:r w:rsidRPr="00E62B9C">
        <w:rPr>
          <w:rFonts w:ascii="Book Antiqua" w:hAnsi="Book Antiqua" w:cs="AJensonPro-Regular"/>
          <w:szCs w:val="24"/>
        </w:rPr>
        <w:t>fel, de ezek legyenek az adott téma szempontjából a legértékesebbek is. Mellőzzük</w:t>
      </w:r>
      <w:r>
        <w:rPr>
          <w:rFonts w:ascii="Book Antiqua" w:hAnsi="Book Antiqua" w:cs="AJensonPro-Regular"/>
          <w:szCs w:val="24"/>
        </w:rPr>
        <w:t xml:space="preserve"> </w:t>
      </w:r>
      <w:r w:rsidRPr="00E62B9C">
        <w:rPr>
          <w:rFonts w:ascii="Book Antiqua" w:hAnsi="Book Antiqua" w:cs="AJensonPro-Regular"/>
          <w:szCs w:val="24"/>
        </w:rPr>
        <w:t>az olyan szótárak, lexikonok és enciklopédiák felvételét az irodalomjegyzékbe,</w:t>
      </w:r>
      <w:r>
        <w:rPr>
          <w:rFonts w:ascii="Book Antiqua" w:hAnsi="Book Antiqua" w:cs="AJensonPro-Regular"/>
          <w:szCs w:val="24"/>
        </w:rPr>
        <w:t xml:space="preserve"> </w:t>
      </w:r>
      <w:r w:rsidRPr="00E62B9C">
        <w:rPr>
          <w:rFonts w:ascii="Book Antiqua" w:hAnsi="Book Antiqua" w:cs="AJensonPro-Regular"/>
          <w:szCs w:val="24"/>
        </w:rPr>
        <w:t>amelyek csak a témában való könnyebb eligazodásunkat segítették. Az irodalomjegyzékben</w:t>
      </w:r>
      <w:r>
        <w:rPr>
          <w:rFonts w:ascii="Book Antiqua" w:hAnsi="Book Antiqua" w:cs="AJensonPro-Regular"/>
          <w:szCs w:val="24"/>
        </w:rPr>
        <w:t xml:space="preserve"> </w:t>
      </w:r>
      <w:r w:rsidRPr="00E62B9C">
        <w:rPr>
          <w:rFonts w:ascii="Book Antiqua" w:hAnsi="Book Antiqua" w:cs="AJensonPro-Regular"/>
          <w:szCs w:val="24"/>
        </w:rPr>
        <w:t>nem szerepelhet korábbi szemináriumi vagy szakdolgozat.</w:t>
      </w:r>
    </w:p>
    <w:p w:rsidR="000C5A0E" w:rsidRPr="00E62B9C" w:rsidRDefault="000C5A0E" w:rsidP="00E62B9C">
      <w:pPr>
        <w:autoSpaceDE w:val="0"/>
        <w:autoSpaceDN w:val="0"/>
        <w:adjustRightInd w:val="0"/>
        <w:ind w:firstLine="426"/>
        <w:rPr>
          <w:rFonts w:ascii="Book Antiqua" w:hAnsi="Book Antiqua" w:cs="AJensonPro-Regular"/>
          <w:szCs w:val="24"/>
        </w:rPr>
      </w:pPr>
      <w:r w:rsidRPr="00E62B9C">
        <w:rPr>
          <w:rFonts w:ascii="Book Antiqua" w:hAnsi="Book Antiqua" w:cs="AJensonPro-Regular"/>
          <w:szCs w:val="24"/>
        </w:rPr>
        <w:t>A dolgozatban egyszerűsített bibliográfiai leírást alkalmazunk, vagyis nem</w:t>
      </w:r>
      <w:r>
        <w:rPr>
          <w:rFonts w:ascii="Book Antiqua" w:hAnsi="Book Antiqua" w:cs="AJensonPro-Regular"/>
          <w:szCs w:val="24"/>
        </w:rPr>
        <w:t xml:space="preserve"> </w:t>
      </w:r>
      <w:r w:rsidRPr="00E62B9C">
        <w:rPr>
          <w:rFonts w:ascii="Book Antiqua" w:hAnsi="Book Antiqua" w:cs="AJensonPro-Regular"/>
          <w:szCs w:val="24"/>
        </w:rPr>
        <w:t>adjuk meg az írásművek összes adatait, amelyeket például könyvtári katalógusokban</w:t>
      </w:r>
      <w:r>
        <w:rPr>
          <w:rFonts w:ascii="Book Antiqua" w:hAnsi="Book Antiqua" w:cs="AJensonPro-Regular"/>
          <w:szCs w:val="24"/>
        </w:rPr>
        <w:t xml:space="preserve"> </w:t>
      </w:r>
      <w:r w:rsidRPr="00E62B9C">
        <w:rPr>
          <w:rFonts w:ascii="Book Antiqua" w:hAnsi="Book Antiqua" w:cs="AJensonPro-Regular"/>
          <w:szCs w:val="24"/>
        </w:rPr>
        <w:t>me</w:t>
      </w:r>
      <w:r w:rsidRPr="00E62B9C">
        <w:rPr>
          <w:rFonts w:ascii="Book Antiqua" w:hAnsi="Book Antiqua" w:cs="AJensonPro-Regular"/>
          <w:szCs w:val="24"/>
        </w:rPr>
        <w:t>g</w:t>
      </w:r>
      <w:r w:rsidRPr="00E62B9C">
        <w:rPr>
          <w:rFonts w:ascii="Book Antiqua" w:hAnsi="Book Antiqua" w:cs="AJensonPro-Regular"/>
          <w:szCs w:val="24"/>
        </w:rPr>
        <w:t>találunk.</w:t>
      </w:r>
    </w:p>
    <w:p w:rsidR="000C5A0E" w:rsidRDefault="000C5A0E" w:rsidP="00E62B9C">
      <w:pPr>
        <w:autoSpaceDE w:val="0"/>
        <w:autoSpaceDN w:val="0"/>
        <w:adjustRightInd w:val="0"/>
        <w:ind w:firstLine="426"/>
        <w:rPr>
          <w:rFonts w:ascii="Book Antiqua" w:hAnsi="Book Antiqua" w:cs="AJensonPro-Regular"/>
          <w:szCs w:val="24"/>
        </w:rPr>
      </w:pPr>
      <w:r w:rsidRPr="00E62B9C">
        <w:rPr>
          <w:rFonts w:ascii="Book Antiqua" w:hAnsi="Book Antiqua" w:cs="AJensonPro-Regular"/>
          <w:szCs w:val="24"/>
        </w:rPr>
        <w:t>Az irodalomjegyzék szerkesztésekor egyes (szimpla) sorközt használunk,</w:t>
      </w:r>
      <w:r>
        <w:rPr>
          <w:rFonts w:ascii="Book Antiqua" w:hAnsi="Book Antiqua" w:cs="AJensonPro-Regular"/>
          <w:szCs w:val="24"/>
        </w:rPr>
        <w:t xml:space="preserve"> </w:t>
      </w:r>
      <w:r w:rsidRPr="00E62B9C">
        <w:rPr>
          <w:rFonts w:ascii="Book Antiqua" w:hAnsi="Book Antiqua" w:cs="AJensonPro-Regular"/>
          <w:szCs w:val="24"/>
        </w:rPr>
        <w:t>1 cm-es függő behúzással, az egyes tételek után 6 pt-s térközzel.</w:t>
      </w:r>
    </w:p>
    <w:p w:rsidR="000C5A0E" w:rsidRDefault="000C5A0E" w:rsidP="00E62B9C">
      <w:pPr>
        <w:autoSpaceDE w:val="0"/>
        <w:autoSpaceDN w:val="0"/>
        <w:adjustRightInd w:val="0"/>
        <w:ind w:firstLine="426"/>
        <w:rPr>
          <w:rFonts w:ascii="Book Antiqua" w:hAnsi="Book Antiqua" w:cs="AJensonPro-Regular"/>
          <w:szCs w:val="24"/>
        </w:rPr>
      </w:pPr>
    </w:p>
    <w:p w:rsidR="000C5A0E" w:rsidRPr="00E62B9C" w:rsidRDefault="000C5A0E" w:rsidP="00E62B9C">
      <w:pPr>
        <w:autoSpaceDE w:val="0"/>
        <w:autoSpaceDN w:val="0"/>
        <w:adjustRightInd w:val="0"/>
        <w:ind w:firstLine="426"/>
        <w:rPr>
          <w:rFonts w:ascii="Book Antiqua" w:hAnsi="Book Antiqua"/>
          <w:szCs w:val="24"/>
        </w:rPr>
      </w:pPr>
    </w:p>
    <w:p w:rsidR="000C5A0E" w:rsidRPr="009C25FF" w:rsidRDefault="000C5A0E" w:rsidP="009001B7">
      <w:pPr>
        <w:pStyle w:val="kiscim"/>
        <w:spacing w:before="0"/>
      </w:pPr>
      <w:r w:rsidRPr="009C25FF">
        <w:t>a) A bibliográfiai tétel</w:t>
      </w:r>
    </w:p>
    <w:p w:rsidR="000C5A0E" w:rsidRDefault="000C5A0E">
      <w:pPr>
        <w:pStyle w:val="szoveg"/>
      </w:pPr>
      <w:r>
        <w:t xml:space="preserve">Mind a hivatkozásoknak, jegyzeteknek, mind pedig az irodalomjegyzéknek alapegysége a </w:t>
      </w:r>
      <w:r>
        <w:rPr>
          <w:i/>
        </w:rPr>
        <w:t>bibliográfiai tétel</w:t>
      </w:r>
      <w:r>
        <w:t>.</w:t>
      </w:r>
    </w:p>
    <w:p w:rsidR="000C5A0E" w:rsidRDefault="000C5A0E">
      <w:pPr>
        <w:pStyle w:val="szoveg"/>
      </w:pPr>
    </w:p>
    <w:p w:rsidR="000C5A0E" w:rsidRPr="009C25FF" w:rsidRDefault="000C5A0E">
      <w:pPr>
        <w:pStyle w:val="szoveg"/>
        <w:rPr>
          <w:b/>
          <w:i/>
        </w:rPr>
      </w:pPr>
      <w:r w:rsidRPr="009C25FF">
        <w:rPr>
          <w:b/>
          <w:i/>
        </w:rPr>
        <w:t>Könyv</w:t>
      </w:r>
    </w:p>
    <w:p w:rsidR="000C5A0E" w:rsidRDefault="000C5A0E">
      <w:pPr>
        <w:pStyle w:val="szoveg"/>
      </w:pPr>
      <w:r>
        <w:t xml:space="preserve">A bibliográfiai tétel könyvek esetén minimálisan öt adatból áll: a szerző neve, a könyv címe, a kiadó neve, a megjelenés helye és a megjelenés éve. Ez az öt adat </w:t>
      </w:r>
      <w:r>
        <w:rPr>
          <w:i/>
        </w:rPr>
        <w:t>soha, semmilyen körülmények között</w:t>
      </w:r>
      <w:r>
        <w:t xml:space="preserve"> nem maradhat el a bibliográfiából. Ehhez az öt adathoz járul még a többkötetes műveknél a kötetszám, valamint a nem első kiadású kön</w:t>
      </w:r>
      <w:r>
        <w:t>y</w:t>
      </w:r>
      <w:r>
        <w:t>veknél a kiadásszám. Lehet, hogy a dolgozat szövegében egy könyvnek csak egy meghatározott részére utalunk (lapalji jegyzetben oldalszámokkal), a bibliográfiában akkor is a teljes írásmű adatait adjuk meg (vagyis külön oldalszámokat nem). A bi</w:t>
      </w:r>
      <w:r>
        <w:t>b</w:t>
      </w:r>
      <w:r>
        <w:t>liográfiai leírásban – nem kötelezően – a sorozat címe is szerepelhet.</w:t>
      </w:r>
    </w:p>
    <w:p w:rsidR="000C5A0E" w:rsidRDefault="000C5A0E">
      <w:pPr>
        <w:pStyle w:val="szoveg"/>
      </w:pPr>
    </w:p>
    <w:p w:rsidR="000C5A0E" w:rsidRPr="007F33EA" w:rsidRDefault="000C5A0E">
      <w:pPr>
        <w:pStyle w:val="szoveg"/>
        <w:rPr>
          <w:i/>
        </w:rPr>
      </w:pPr>
      <w:r w:rsidRPr="007F33EA">
        <w:rPr>
          <w:i/>
        </w:rPr>
        <w:t>Szerző</w:t>
      </w:r>
    </w:p>
    <w:p w:rsidR="000C5A0E" w:rsidRDefault="000C5A0E">
      <w:pPr>
        <w:pStyle w:val="szoveg"/>
      </w:pPr>
      <w:r>
        <w:t xml:space="preserve">A leírásban a szerző neve után </w:t>
      </w:r>
      <w:r>
        <w:rPr>
          <w:i/>
        </w:rPr>
        <w:t>kettőspont</w:t>
      </w:r>
      <w:r>
        <w:t xml:space="preserve"> következik. A címet és az alcímet </w:t>
      </w:r>
      <w:r>
        <w:rPr>
          <w:i/>
        </w:rPr>
        <w:t xml:space="preserve">dőlten szedjük </w:t>
      </w:r>
      <w:r>
        <w:t>(a cikkek és gyűjteményes kötetben megjelent tanulmányok bibliográfiai l</w:t>
      </w:r>
      <w:r>
        <w:t>e</w:t>
      </w:r>
      <w:r>
        <w:t xml:space="preserve">írását részletesen lásd az </w:t>
      </w:r>
      <w:r w:rsidRPr="001E0E9F">
        <w:t>37-38.</w:t>
      </w:r>
      <w:r>
        <w:t xml:space="preserve"> oldalon)</w:t>
      </w:r>
      <w:r w:rsidRPr="007F33EA">
        <w:rPr>
          <w:i/>
        </w:rPr>
        <w:t>,</w:t>
      </w:r>
      <w:r>
        <w:t xml:space="preserve"> és utána </w:t>
      </w:r>
      <w:r>
        <w:rPr>
          <w:i/>
        </w:rPr>
        <w:t>vesszőt</w:t>
      </w:r>
      <w:r>
        <w:t xml:space="preserve"> teszünk (ügyeljünk arra, hogy a bibliográfiai leíráshoz mindig a belső címoldalt használjuk, tehát a címet ne a könyv borítójáról vegyük!). Ezután következnek a megjelenésre vonatkozó adatok, mégpedig fontossági sorrendben:</w:t>
      </w:r>
      <w:r>
        <w:rPr>
          <w:i/>
        </w:rPr>
        <w:t xml:space="preserve"> ki, hol, mikor?</w:t>
      </w:r>
      <w:r>
        <w:t xml:space="preserve"> A kiadó neve és a megjelenés helye után vesszőt teszünk, a megjelenés éve után pedig pontot, hiszen a bibliográfiai tétel is mondatnak minősül.</w:t>
      </w:r>
    </w:p>
    <w:p w:rsidR="000C5A0E" w:rsidRDefault="000C5A0E">
      <w:pPr>
        <w:pStyle w:val="szoveg"/>
      </w:pPr>
      <w:r>
        <w:t>Egy bibliográfiai tételben lehetőleg csak egy, legfeljebb kettő kiemelést alkalma</w:t>
      </w:r>
      <w:r>
        <w:t>z</w:t>
      </w:r>
      <w:r>
        <w:t xml:space="preserve">zunk. A szerző nevét </w:t>
      </w:r>
      <w:r>
        <w:rPr>
          <w:smallCaps/>
        </w:rPr>
        <w:t>kiskapitálissal</w:t>
      </w:r>
      <w:r>
        <w:t xml:space="preserve"> is írhatjuk, ez ugyanis rendkívül szép tipogr</w:t>
      </w:r>
      <w:r>
        <w:t>á</w:t>
      </w:r>
      <w:r>
        <w:t>fiát eredményez, hiszen így a három adatsort három különböző – kiskapitális, dőlt, álló – betűfajtából szedjük. Ha a kiskapitális betűfajta mellett döntünk, ügyeljünk arra, hogy a névkezdő betűket nagybetűvel írjuk.</w:t>
      </w:r>
    </w:p>
    <w:p w:rsidR="000C5A0E" w:rsidRDefault="000C5A0E">
      <w:pPr>
        <w:pStyle w:val="plda"/>
      </w:pPr>
      <w:r>
        <w:rPr>
          <w:smallCaps/>
        </w:rPr>
        <w:t>Boros László</w:t>
      </w:r>
      <w:r>
        <w:t xml:space="preserve">: </w:t>
      </w:r>
      <w:r>
        <w:rPr>
          <w:i/>
        </w:rPr>
        <w:t>A halál misztériuma. Az ember a végső döntés helyzetében</w:t>
      </w:r>
      <w:r>
        <w:t>, Vigilia, Budapest, 1998.</w:t>
      </w:r>
    </w:p>
    <w:p w:rsidR="000C5A0E" w:rsidRDefault="000C5A0E">
      <w:pPr>
        <w:pStyle w:val="szoveg"/>
      </w:pPr>
    </w:p>
    <w:p w:rsidR="000C5A0E" w:rsidRDefault="000C5A0E">
      <w:pPr>
        <w:pStyle w:val="szoveg"/>
      </w:pPr>
      <w:r>
        <w:t xml:space="preserve">Lehetőleg a </w:t>
      </w:r>
      <w:r>
        <w:rPr>
          <w:i/>
        </w:rPr>
        <w:t>szerző</w:t>
      </w:r>
      <w:r>
        <w:t xml:space="preserve"> teljes nevét közöljük, de egyetemi rangokat, tudományos f</w:t>
      </w:r>
      <w:r>
        <w:t>o</w:t>
      </w:r>
      <w:r>
        <w:t>kozatokat (pl. Dr.) és egyéb névkiegészítőket ne. Ha a szerző szerzetes, megadhatjuk a rendi rövidítést (pl. Benkő Antal SJ).</w:t>
      </w:r>
    </w:p>
    <w:p w:rsidR="000C5A0E" w:rsidRDefault="000C5A0E">
      <w:pPr>
        <w:pStyle w:val="szoveg"/>
      </w:pPr>
      <w:r>
        <w:t>A többszerzős művek esetén a nevek közé nagykötőjelet teszünk.</w:t>
      </w:r>
      <w:r>
        <w:rPr>
          <w:rStyle w:val="FootnoteReference"/>
        </w:rPr>
        <w:footnoteReference w:id="10"/>
      </w:r>
      <w:r>
        <w:t xml:space="preserve"> Ne feledke</w:t>
      </w:r>
      <w:r>
        <w:t>z</w:t>
      </w:r>
      <w:r>
        <w:t>zünk meg a szóközökről. Három névig minden nevet kiírunk. A neveket abban a so</w:t>
      </w:r>
      <w:r>
        <w:t>r</w:t>
      </w:r>
      <w:r>
        <w:t>rendben adjuk meg, ahogy a könyv címoldalán (nem a borítón) szerepelnek.</w:t>
      </w:r>
    </w:p>
    <w:p w:rsidR="000C5A0E" w:rsidRDefault="000C5A0E">
      <w:pPr>
        <w:pStyle w:val="plda"/>
      </w:pPr>
      <w:r>
        <w:rPr>
          <w:smallCaps/>
        </w:rPr>
        <w:t>Rahner, Karl – Vorgrimler, Herbert</w:t>
      </w:r>
      <w:r>
        <w:t xml:space="preserve">: </w:t>
      </w:r>
      <w:r>
        <w:rPr>
          <w:i/>
        </w:rPr>
        <w:t>Teológiai kisszótár</w:t>
      </w:r>
      <w:r>
        <w:t>, Szent István Társulat, Bud</w:t>
      </w:r>
      <w:r>
        <w:t>a</w:t>
      </w:r>
      <w:r>
        <w:t>pest, 1980.</w:t>
      </w:r>
    </w:p>
    <w:p w:rsidR="000C5A0E" w:rsidRDefault="000C5A0E">
      <w:pPr>
        <w:pStyle w:val="szoveg"/>
      </w:pPr>
      <w:r>
        <w:t>A szerzők teljes nevét megadjuk.</w:t>
      </w:r>
    </w:p>
    <w:p w:rsidR="000C5A0E" w:rsidRDefault="000C5A0E">
      <w:pPr>
        <w:pStyle w:val="plda"/>
      </w:pPr>
      <w:r>
        <w:t>Szabó Ferenc és nem Szabó F., Gisbert Greshake és nem G. Greshake.</w:t>
      </w:r>
    </w:p>
    <w:p w:rsidR="000C5A0E" w:rsidRDefault="000C5A0E">
      <w:pPr>
        <w:pStyle w:val="szoveg"/>
      </w:pPr>
      <w:r>
        <w:t>Külföldi szerzők esetén az irodalomjegyzékben mindig megcseréljük a keresz</w:t>
      </w:r>
      <w:r>
        <w:t>t</w:t>
      </w:r>
      <w:r>
        <w:t>nevet és a vezetéknevet, a hivatkozásokban azonban nem. A dolgozat végső ellenő</w:t>
      </w:r>
      <w:r>
        <w:t>r</w:t>
      </w:r>
      <w:r>
        <w:t>zésénél erre különösen ügyeljünk.</w:t>
      </w:r>
    </w:p>
    <w:p w:rsidR="000C5A0E" w:rsidRDefault="000C5A0E">
      <w:pPr>
        <w:pStyle w:val="szoveg"/>
      </w:pPr>
      <w:r>
        <w:t>Az irodalomjegyzékben tehát:</w:t>
      </w:r>
    </w:p>
    <w:p w:rsidR="000C5A0E" w:rsidRDefault="000C5A0E">
      <w:pPr>
        <w:pStyle w:val="plda"/>
      </w:pPr>
      <w:r>
        <w:rPr>
          <w:smallCaps/>
        </w:rPr>
        <w:t>Greshake, Gisbert</w:t>
      </w:r>
      <w:r>
        <w:t xml:space="preserve">: </w:t>
      </w:r>
      <w:r>
        <w:rPr>
          <w:i/>
        </w:rPr>
        <w:t>Der dreieine Gott. Eine trinitarische Theologie</w:t>
      </w:r>
      <w:r>
        <w:t>, Herder, Freiburg – Basel – Wien, 1997.</w:t>
      </w:r>
    </w:p>
    <w:p w:rsidR="000C5A0E" w:rsidRDefault="000C5A0E">
      <w:pPr>
        <w:pStyle w:val="szoveg"/>
      </w:pPr>
      <w:r>
        <w:t>A hivatkozásokban (lábjegyzetekben) viszont:</w:t>
      </w:r>
    </w:p>
    <w:p w:rsidR="000C5A0E" w:rsidRDefault="000C5A0E">
      <w:pPr>
        <w:pStyle w:val="plda"/>
      </w:pPr>
      <w:r>
        <w:rPr>
          <w:smallCaps/>
        </w:rPr>
        <w:t>Gisbert Greshake</w:t>
      </w:r>
      <w:r>
        <w:t xml:space="preserve">: </w:t>
      </w:r>
      <w:r>
        <w:rPr>
          <w:i/>
        </w:rPr>
        <w:t>Der dreieine Gott. Eine trinitarische Theologie</w:t>
      </w:r>
      <w:r>
        <w:t>, Herder, Freiburg – Basel – Wien, 1997.</w:t>
      </w:r>
    </w:p>
    <w:p w:rsidR="000C5A0E" w:rsidRDefault="000C5A0E">
      <w:pPr>
        <w:pStyle w:val="szoveg"/>
      </w:pPr>
      <w:r>
        <w:t>A külföldi szerzőknél ügyeljünk továbbá arra, hogy az illető nyelvben a névkie</w:t>
      </w:r>
      <w:r>
        <w:softHyphen/>
        <w:t>gészítők a vezetéknévhez tartoznak-e vagy sem. Ezek a névkiegészítők általában a következők:</w:t>
      </w:r>
    </w:p>
    <w:p w:rsidR="000C5A0E" w:rsidRDefault="000C5A0E">
      <w:pPr>
        <w:pStyle w:val="szoveg"/>
      </w:pPr>
      <w:r>
        <w:t>francia: d’, de, du, le</w:t>
      </w:r>
    </w:p>
    <w:p w:rsidR="000C5A0E" w:rsidRDefault="000C5A0E">
      <w:pPr>
        <w:pStyle w:val="szoveg"/>
      </w:pPr>
      <w:r>
        <w:t>holland: te, ten, van, van de, van den, van der, van’t, in de, op den</w:t>
      </w:r>
    </w:p>
    <w:p w:rsidR="000C5A0E" w:rsidRDefault="000C5A0E">
      <w:pPr>
        <w:pStyle w:val="szoveg"/>
      </w:pPr>
      <w:r>
        <w:t>német: von, zu</w:t>
      </w:r>
    </w:p>
    <w:p w:rsidR="000C5A0E" w:rsidRDefault="000C5A0E">
      <w:pPr>
        <w:pStyle w:val="szoveg"/>
      </w:pPr>
      <w:r>
        <w:t>olasz: d’</w:t>
      </w:r>
    </w:p>
    <w:p w:rsidR="000C5A0E" w:rsidRDefault="000C5A0E">
      <w:pPr>
        <w:pStyle w:val="szoveg"/>
      </w:pPr>
      <w:r>
        <w:t>portugál: de, da, do, dos</w:t>
      </w:r>
    </w:p>
    <w:p w:rsidR="000C5A0E" w:rsidRDefault="000C5A0E">
      <w:pPr>
        <w:pStyle w:val="szoveg"/>
      </w:pPr>
      <w:r>
        <w:t>spanyol: de, la, las, los</w:t>
      </w:r>
    </w:p>
    <w:p w:rsidR="000C5A0E" w:rsidRDefault="000C5A0E">
      <w:pPr>
        <w:pStyle w:val="szoveg"/>
      </w:pPr>
      <w:r>
        <w:t>Nincs általános szabály arra egyetlen nyelvben sem, hogy ezek a névkiegészítők mikor részei a vezetéknévnek. Egyedileg kell eldönteni, hogy hozzátartoznak-e vagy sem – ehhez használjuk az illető nyelv lexikonjait és enciklopédiáit, illetve a könyvt</w:t>
      </w:r>
      <w:r>
        <w:t>á</w:t>
      </w:r>
      <w:r>
        <w:t>ri katalógusokat. Ha nem névkiegészítőről, hanem a név részéről van szó, akkor nagybetűvel írjuk, és az irodalomjegyzékbe is így kerül. Néhány példa:</w:t>
      </w:r>
    </w:p>
    <w:p w:rsidR="000C5A0E" w:rsidRDefault="000C5A0E">
      <w:pPr>
        <w:pStyle w:val="plda"/>
        <w:spacing w:after="0"/>
      </w:pPr>
      <w:r>
        <w:t>Balthasar, Hans Urs von</w:t>
      </w:r>
    </w:p>
    <w:p w:rsidR="000C5A0E" w:rsidRDefault="000C5A0E">
      <w:pPr>
        <w:pStyle w:val="szoveg"/>
        <w:rPr>
          <w:sz w:val="22"/>
        </w:rPr>
      </w:pPr>
      <w:r>
        <w:rPr>
          <w:sz w:val="22"/>
        </w:rPr>
        <w:t>Certeau, Michel de</w:t>
      </w:r>
    </w:p>
    <w:p w:rsidR="000C5A0E" w:rsidRDefault="000C5A0E">
      <w:pPr>
        <w:pStyle w:val="szoveg"/>
        <w:rPr>
          <w:sz w:val="22"/>
        </w:rPr>
      </w:pPr>
      <w:r>
        <w:rPr>
          <w:sz w:val="22"/>
        </w:rPr>
        <w:t>Di Maio, Andrea</w:t>
      </w:r>
    </w:p>
    <w:p w:rsidR="000C5A0E" w:rsidRDefault="000C5A0E">
      <w:pPr>
        <w:pStyle w:val="szoveg"/>
        <w:rPr>
          <w:sz w:val="22"/>
        </w:rPr>
      </w:pPr>
      <w:r>
        <w:rPr>
          <w:sz w:val="22"/>
        </w:rPr>
        <w:t>Du Toit, Andreas B.</w:t>
      </w:r>
    </w:p>
    <w:p w:rsidR="000C5A0E" w:rsidRDefault="000C5A0E">
      <w:pPr>
        <w:pStyle w:val="szoveg"/>
        <w:rPr>
          <w:sz w:val="22"/>
        </w:rPr>
      </w:pPr>
      <w:r>
        <w:rPr>
          <w:sz w:val="22"/>
        </w:rPr>
        <w:t>González de Cardedal, Olegario</w:t>
      </w:r>
    </w:p>
    <w:p w:rsidR="000C5A0E" w:rsidRDefault="000C5A0E">
      <w:pPr>
        <w:pStyle w:val="szoveg"/>
        <w:rPr>
          <w:sz w:val="22"/>
        </w:rPr>
      </w:pPr>
      <w:r>
        <w:rPr>
          <w:sz w:val="22"/>
        </w:rPr>
        <w:t>Le Clerc, Joseph-Victor</w:t>
      </w:r>
    </w:p>
    <w:p w:rsidR="000C5A0E" w:rsidRDefault="000C5A0E">
      <w:pPr>
        <w:pStyle w:val="szoveg"/>
        <w:rPr>
          <w:sz w:val="22"/>
        </w:rPr>
      </w:pPr>
      <w:r>
        <w:rPr>
          <w:sz w:val="22"/>
        </w:rPr>
        <w:t>Lubac, Henri de</w:t>
      </w:r>
    </w:p>
    <w:p w:rsidR="000C5A0E" w:rsidRDefault="000C5A0E">
      <w:pPr>
        <w:pStyle w:val="plda"/>
        <w:spacing w:before="0"/>
      </w:pPr>
      <w:r>
        <w:t>Van den Berg, Axel</w:t>
      </w:r>
    </w:p>
    <w:p w:rsidR="000C5A0E" w:rsidRDefault="000C5A0E">
      <w:pPr>
        <w:pStyle w:val="szoveg"/>
      </w:pPr>
      <w:r>
        <w:t>Általános szabály, hogy az irodalomjegyzékbe a neveket mindig abban a form</w:t>
      </w:r>
      <w:r>
        <w:t>á</w:t>
      </w:r>
      <w:r>
        <w:t>ban vesszük fel, ahogy azok a címoldalon szerepelnek. Ha egy kötetnek nem szerz</w:t>
      </w:r>
      <w:r>
        <w:t>ő</w:t>
      </w:r>
      <w:r>
        <w:t>je, hanem szerkesztője van, ugyanígy járunk el.</w:t>
      </w:r>
    </w:p>
    <w:p w:rsidR="000C5A0E" w:rsidRPr="007F33EA" w:rsidRDefault="000C5A0E" w:rsidP="007F33EA">
      <w:pPr>
        <w:autoSpaceDE w:val="0"/>
        <w:autoSpaceDN w:val="0"/>
        <w:adjustRightInd w:val="0"/>
        <w:ind w:firstLine="426"/>
        <w:rPr>
          <w:rFonts w:ascii="Book Antiqua" w:hAnsi="Book Antiqua"/>
          <w:szCs w:val="24"/>
        </w:rPr>
      </w:pPr>
      <w:r w:rsidRPr="007F33EA">
        <w:rPr>
          <w:rFonts w:ascii="Book Antiqua" w:hAnsi="Book Antiqua" w:cs="AJensonPro-Regular"/>
          <w:szCs w:val="24"/>
        </w:rPr>
        <w:t>Pápai dokumentumok esetében a név áll elöl, s ennek alapján illesztjük a szerzők</w:t>
      </w:r>
      <w:r>
        <w:rPr>
          <w:rFonts w:ascii="Book Antiqua" w:hAnsi="Book Antiqua" w:cs="AJensonPro-Regular"/>
          <w:szCs w:val="24"/>
        </w:rPr>
        <w:t xml:space="preserve"> </w:t>
      </w:r>
      <w:r w:rsidRPr="007F33EA">
        <w:rPr>
          <w:rFonts w:ascii="Book Antiqua" w:hAnsi="Book Antiqua" w:cs="AJensonPro-Regular"/>
          <w:szCs w:val="24"/>
        </w:rPr>
        <w:t>abc-sorrendet követő listájába. Ügyeljünk arra, hogy pápai dokumentumról</w:t>
      </w:r>
      <w:r>
        <w:rPr>
          <w:rFonts w:ascii="Book Antiqua" w:hAnsi="Book Antiqua" w:cs="AJensonPro-Regular"/>
          <w:szCs w:val="24"/>
        </w:rPr>
        <w:t xml:space="preserve"> </w:t>
      </w:r>
      <w:r w:rsidRPr="007F33EA">
        <w:rPr>
          <w:rFonts w:ascii="Book Antiqua" w:hAnsi="Book Antiqua" w:cs="AJensonPro-Regular"/>
          <w:szCs w:val="24"/>
        </w:rPr>
        <w:t>vagy személyes írásról, saját (nem hivatalból megfogalmazott) tanulmányról,</w:t>
      </w:r>
      <w:r>
        <w:rPr>
          <w:rFonts w:ascii="Book Antiqua" w:hAnsi="Book Antiqua" w:cs="AJensonPro-Regular"/>
          <w:szCs w:val="24"/>
        </w:rPr>
        <w:t xml:space="preserve"> </w:t>
      </w:r>
      <w:r w:rsidRPr="007F33EA">
        <w:rPr>
          <w:rFonts w:ascii="Book Antiqua" w:hAnsi="Book Antiqua" w:cs="AJensonPro-Regular"/>
          <w:szCs w:val="24"/>
        </w:rPr>
        <w:t>vagy pápai kinevezés előtt megjelent munkáról van szó. A szerző nevének helyes</w:t>
      </w:r>
      <w:r>
        <w:rPr>
          <w:rFonts w:ascii="Book Antiqua" w:hAnsi="Book Antiqua" w:cs="AJensonPro-Regular"/>
          <w:szCs w:val="24"/>
        </w:rPr>
        <w:t xml:space="preserve"> </w:t>
      </w:r>
      <w:r w:rsidRPr="007F33EA">
        <w:rPr>
          <w:rFonts w:ascii="Book Antiqua" w:hAnsi="Book Antiqua" w:cs="AJensonPro-Regular"/>
          <w:szCs w:val="24"/>
        </w:rPr>
        <w:t>lejegyzéséhez ilyenkor is segítséget nyújt a belső címoldal, ill. a copyrightoldalon</w:t>
      </w:r>
      <w:r>
        <w:rPr>
          <w:rFonts w:ascii="Book Antiqua" w:hAnsi="Book Antiqua" w:cs="AJensonPro-Regular"/>
          <w:szCs w:val="24"/>
        </w:rPr>
        <w:t xml:space="preserve"> </w:t>
      </w:r>
      <w:r w:rsidRPr="007F33EA">
        <w:rPr>
          <w:rFonts w:ascii="Book Antiqua" w:hAnsi="Book Antiqua" w:cs="AJensonPro-Regular"/>
          <w:szCs w:val="24"/>
        </w:rPr>
        <w:t>szereplő eredeti mű bibliográfiai leírása.</w:t>
      </w:r>
    </w:p>
    <w:p w:rsidR="000C5A0E" w:rsidRDefault="000C5A0E" w:rsidP="007F33EA">
      <w:pPr>
        <w:autoSpaceDE w:val="0"/>
        <w:autoSpaceDN w:val="0"/>
        <w:adjustRightInd w:val="0"/>
        <w:ind w:left="426"/>
        <w:rPr>
          <w:rFonts w:ascii="Book Antiqua" w:hAnsi="Book Antiqua" w:cs="AJensonPro-Regular"/>
          <w:sz w:val="22"/>
          <w:szCs w:val="22"/>
        </w:rPr>
      </w:pPr>
    </w:p>
    <w:p w:rsidR="000C5A0E" w:rsidRPr="007F33EA" w:rsidRDefault="000C5A0E" w:rsidP="007F33EA">
      <w:pPr>
        <w:autoSpaceDE w:val="0"/>
        <w:autoSpaceDN w:val="0"/>
        <w:adjustRightInd w:val="0"/>
        <w:ind w:left="426"/>
        <w:rPr>
          <w:rFonts w:ascii="Book Antiqua" w:hAnsi="Book Antiqua" w:cs="AJensonPro-Regular"/>
          <w:sz w:val="22"/>
          <w:szCs w:val="22"/>
        </w:rPr>
      </w:pPr>
      <w:r w:rsidRPr="007F33EA">
        <w:rPr>
          <w:rFonts w:ascii="Book Antiqua" w:hAnsi="Book Antiqua" w:cs="AJensonPro-Regular"/>
          <w:sz w:val="22"/>
          <w:szCs w:val="22"/>
        </w:rPr>
        <w:t xml:space="preserve">Benedek pápa, XVI.: </w:t>
      </w:r>
      <w:r w:rsidRPr="007F33EA">
        <w:rPr>
          <w:rFonts w:ascii="Book Antiqua" w:hAnsi="Book Antiqua" w:cs="AJensonPro-It"/>
          <w:i/>
          <w:iCs/>
          <w:sz w:val="22"/>
          <w:szCs w:val="22"/>
        </w:rPr>
        <w:t>Sacramentum caritatis kezdetű szinódus utáni apostoli buzdítás a püsp</w:t>
      </w:r>
      <w:r w:rsidRPr="007F33EA">
        <w:rPr>
          <w:rFonts w:ascii="Book Antiqua" w:hAnsi="Book Antiqua" w:cs="AJensonPro-It"/>
          <w:i/>
          <w:iCs/>
          <w:sz w:val="22"/>
          <w:szCs w:val="22"/>
        </w:rPr>
        <w:t>ö</w:t>
      </w:r>
      <w:r w:rsidRPr="007F33EA">
        <w:rPr>
          <w:rFonts w:ascii="Book Antiqua" w:hAnsi="Book Antiqua" w:cs="AJensonPro-It"/>
          <w:i/>
          <w:iCs/>
          <w:sz w:val="22"/>
          <w:szCs w:val="22"/>
        </w:rPr>
        <w:t>kökhöz</w:t>
      </w:r>
      <w:r>
        <w:rPr>
          <w:rFonts w:ascii="Book Antiqua" w:hAnsi="Book Antiqua" w:cs="AJensonPro-It"/>
          <w:i/>
          <w:iCs/>
          <w:sz w:val="22"/>
          <w:szCs w:val="22"/>
        </w:rPr>
        <w:t xml:space="preserve"> </w:t>
      </w:r>
      <w:r w:rsidRPr="007F33EA">
        <w:rPr>
          <w:rFonts w:ascii="Book Antiqua" w:hAnsi="Book Antiqua" w:cs="AJensonPro-It"/>
          <w:i/>
          <w:iCs/>
          <w:sz w:val="22"/>
          <w:szCs w:val="22"/>
        </w:rPr>
        <w:t>és papokhoz, a szerzetesekhez és szerzetesnőkhöz és a világi krisztushívőkhöz az Euch</w:t>
      </w:r>
      <w:r w:rsidRPr="007F33EA">
        <w:rPr>
          <w:rFonts w:ascii="Book Antiqua" w:hAnsi="Book Antiqua" w:cs="AJensonPro-It"/>
          <w:i/>
          <w:iCs/>
          <w:sz w:val="22"/>
          <w:szCs w:val="22"/>
        </w:rPr>
        <w:t>a</w:t>
      </w:r>
      <w:r w:rsidRPr="007F33EA">
        <w:rPr>
          <w:rFonts w:ascii="Book Antiqua" w:hAnsi="Book Antiqua" w:cs="AJensonPro-It"/>
          <w:i/>
          <w:iCs/>
          <w:sz w:val="22"/>
          <w:szCs w:val="22"/>
        </w:rPr>
        <w:t>risztiáról,</w:t>
      </w:r>
      <w:r>
        <w:rPr>
          <w:rFonts w:ascii="Book Antiqua" w:hAnsi="Book Antiqua" w:cs="AJensonPro-It"/>
          <w:i/>
          <w:iCs/>
          <w:sz w:val="22"/>
          <w:szCs w:val="22"/>
        </w:rPr>
        <w:t xml:space="preserve"> </w:t>
      </w:r>
      <w:r w:rsidRPr="007F33EA">
        <w:rPr>
          <w:rFonts w:ascii="Book Antiqua" w:hAnsi="Book Antiqua" w:cs="AJensonPro-It"/>
          <w:i/>
          <w:iCs/>
          <w:sz w:val="22"/>
          <w:szCs w:val="22"/>
        </w:rPr>
        <w:t xml:space="preserve">az Egyház életének és küldetésének forrásáról és csúcspontjáról, </w:t>
      </w:r>
      <w:r w:rsidRPr="007F33EA">
        <w:rPr>
          <w:rFonts w:ascii="Book Antiqua" w:hAnsi="Book Antiqua" w:cs="AJensonPro-Regular"/>
          <w:sz w:val="22"/>
          <w:szCs w:val="22"/>
        </w:rPr>
        <w:t>Szent István Társ</w:t>
      </w:r>
      <w:r w:rsidRPr="007F33EA">
        <w:rPr>
          <w:rFonts w:ascii="Book Antiqua" w:hAnsi="Book Antiqua" w:cs="AJensonPro-Regular"/>
          <w:sz w:val="22"/>
          <w:szCs w:val="22"/>
        </w:rPr>
        <w:t>u</w:t>
      </w:r>
      <w:r w:rsidRPr="007F33EA">
        <w:rPr>
          <w:rFonts w:ascii="Book Antiqua" w:hAnsi="Book Antiqua" w:cs="AJensonPro-Regular"/>
          <w:sz w:val="22"/>
          <w:szCs w:val="22"/>
        </w:rPr>
        <w:t>lat,</w:t>
      </w:r>
      <w:r>
        <w:rPr>
          <w:rFonts w:ascii="Book Antiqua" w:hAnsi="Book Antiqua" w:cs="AJensonPro-Regular"/>
          <w:sz w:val="22"/>
          <w:szCs w:val="22"/>
        </w:rPr>
        <w:t xml:space="preserve"> </w:t>
      </w:r>
      <w:r w:rsidRPr="007F33EA">
        <w:rPr>
          <w:rFonts w:ascii="Book Antiqua" w:hAnsi="Book Antiqua" w:cs="AJensonPro-Regular"/>
          <w:sz w:val="22"/>
          <w:szCs w:val="22"/>
        </w:rPr>
        <w:t>Budapest, 2007.</w:t>
      </w:r>
    </w:p>
    <w:p w:rsidR="000C5A0E" w:rsidRPr="007F33EA" w:rsidRDefault="000C5A0E" w:rsidP="007F33EA">
      <w:pPr>
        <w:autoSpaceDE w:val="0"/>
        <w:autoSpaceDN w:val="0"/>
        <w:adjustRightInd w:val="0"/>
        <w:ind w:left="426"/>
        <w:rPr>
          <w:rFonts w:ascii="Book Antiqua" w:hAnsi="Book Antiqua"/>
          <w:sz w:val="22"/>
          <w:szCs w:val="22"/>
        </w:rPr>
      </w:pPr>
      <w:r w:rsidRPr="007F33EA">
        <w:rPr>
          <w:rFonts w:ascii="Book Antiqua" w:hAnsi="Book Antiqua" w:cs="AJensonPro-Regular"/>
          <w:sz w:val="22"/>
          <w:szCs w:val="22"/>
        </w:rPr>
        <w:t xml:space="preserve">Ratzinger, Joseph: </w:t>
      </w:r>
      <w:r w:rsidRPr="007F33EA">
        <w:rPr>
          <w:rFonts w:ascii="Book Antiqua" w:hAnsi="Book Antiqua" w:cs="AJensonPro-It"/>
          <w:i/>
          <w:iCs/>
          <w:sz w:val="22"/>
          <w:szCs w:val="22"/>
        </w:rPr>
        <w:t>Bevezetés a keresztény hit világába. Előadások a keresztény hitvilágról,</w:t>
      </w:r>
      <w:r>
        <w:rPr>
          <w:rFonts w:ascii="Book Antiqua" w:hAnsi="Book Antiqua" w:cs="AJensonPro-It"/>
          <w:i/>
          <w:iCs/>
          <w:sz w:val="22"/>
          <w:szCs w:val="22"/>
        </w:rPr>
        <w:t xml:space="preserve"> </w:t>
      </w:r>
      <w:r w:rsidRPr="007F33EA">
        <w:rPr>
          <w:rFonts w:ascii="Book Antiqua" w:hAnsi="Book Antiqua" w:cs="AJensonPro-Regular"/>
          <w:sz w:val="22"/>
          <w:szCs w:val="22"/>
        </w:rPr>
        <w:t>Vigilia, Budapest, 2007.</w:t>
      </w:r>
    </w:p>
    <w:p w:rsidR="000C5A0E" w:rsidRDefault="000C5A0E">
      <w:pPr>
        <w:pStyle w:val="szoveg"/>
      </w:pPr>
    </w:p>
    <w:p w:rsidR="000C5A0E" w:rsidRPr="007F33EA" w:rsidRDefault="000C5A0E" w:rsidP="007F33EA">
      <w:pPr>
        <w:autoSpaceDE w:val="0"/>
        <w:autoSpaceDN w:val="0"/>
        <w:adjustRightInd w:val="0"/>
        <w:ind w:firstLine="426"/>
        <w:rPr>
          <w:rFonts w:ascii="Book Antiqua" w:hAnsi="Book Antiqua"/>
          <w:szCs w:val="24"/>
        </w:rPr>
      </w:pPr>
      <w:r w:rsidRPr="007F33EA">
        <w:rPr>
          <w:rFonts w:ascii="Book Antiqua" w:hAnsi="Book Antiqua" w:cs="AJensonPro-Regular"/>
          <w:szCs w:val="24"/>
        </w:rPr>
        <w:t>A patrisztikus vagy középkori szerzők esetében is eltérő lehet a névhasználat.</w:t>
      </w:r>
      <w:r>
        <w:rPr>
          <w:rFonts w:ascii="Book Antiqua" w:hAnsi="Book Antiqua" w:cs="AJensonPro-Regular"/>
          <w:szCs w:val="24"/>
        </w:rPr>
        <w:t xml:space="preserve"> </w:t>
      </w:r>
      <w:r w:rsidRPr="007F33EA">
        <w:rPr>
          <w:rFonts w:ascii="Book Antiqua" w:hAnsi="Book Antiqua" w:cs="AJensonPro-Regular"/>
          <w:szCs w:val="24"/>
        </w:rPr>
        <w:t>Minden esetben válasszuk a belső címoldalon szereplő formát, előre helyezve</w:t>
      </w:r>
      <w:r>
        <w:rPr>
          <w:rFonts w:ascii="Book Antiqua" w:hAnsi="Book Antiqua" w:cs="AJensonPro-Regular"/>
          <w:szCs w:val="24"/>
        </w:rPr>
        <w:t xml:space="preserve"> </w:t>
      </w:r>
      <w:r w:rsidRPr="007F33EA">
        <w:rPr>
          <w:rFonts w:ascii="Book Antiqua" w:hAnsi="Book Antiqua" w:cs="AJensonPro-Regular"/>
          <w:szCs w:val="24"/>
        </w:rPr>
        <w:t>a jelző nélküli nevet.</w:t>
      </w:r>
    </w:p>
    <w:p w:rsidR="000C5A0E" w:rsidRDefault="000C5A0E" w:rsidP="007F33EA">
      <w:pPr>
        <w:autoSpaceDE w:val="0"/>
        <w:autoSpaceDN w:val="0"/>
        <w:adjustRightInd w:val="0"/>
        <w:ind w:left="426"/>
        <w:rPr>
          <w:rFonts w:ascii="Book Antiqua" w:hAnsi="Book Antiqua" w:cs="AJensonPro-Regular"/>
          <w:sz w:val="22"/>
          <w:szCs w:val="22"/>
        </w:rPr>
      </w:pPr>
    </w:p>
    <w:p w:rsidR="000C5A0E" w:rsidRPr="007F33EA" w:rsidRDefault="000C5A0E" w:rsidP="007F33EA">
      <w:pPr>
        <w:autoSpaceDE w:val="0"/>
        <w:autoSpaceDN w:val="0"/>
        <w:adjustRightInd w:val="0"/>
        <w:ind w:left="426"/>
        <w:rPr>
          <w:rFonts w:ascii="Book Antiqua" w:hAnsi="Book Antiqua" w:cs="AJensonPro-Regular"/>
          <w:sz w:val="22"/>
          <w:szCs w:val="22"/>
        </w:rPr>
      </w:pPr>
      <w:r w:rsidRPr="007F33EA">
        <w:rPr>
          <w:rFonts w:ascii="Book Antiqua" w:hAnsi="Book Antiqua" w:cs="AJensonPro-Regular"/>
          <w:sz w:val="22"/>
          <w:szCs w:val="22"/>
        </w:rPr>
        <w:t xml:space="preserve">Augustin, Saint: </w:t>
      </w:r>
      <w:r w:rsidRPr="007F33EA">
        <w:rPr>
          <w:rFonts w:ascii="Book Antiqua" w:hAnsi="Book Antiqua" w:cs="AJensonPro-It"/>
          <w:i/>
          <w:iCs/>
          <w:sz w:val="22"/>
          <w:szCs w:val="22"/>
        </w:rPr>
        <w:t xml:space="preserve">Confessions, </w:t>
      </w:r>
      <w:r w:rsidRPr="007F33EA">
        <w:rPr>
          <w:rFonts w:ascii="Book Antiqua" w:hAnsi="Book Antiqua" w:cs="AJensonPro-Regular"/>
          <w:sz w:val="22"/>
          <w:szCs w:val="22"/>
        </w:rPr>
        <w:t>Livres 1–2., Les Belles Lettres, Paris, 1933.</w:t>
      </w:r>
    </w:p>
    <w:p w:rsidR="000C5A0E" w:rsidRPr="007F33EA" w:rsidRDefault="000C5A0E" w:rsidP="007F33EA">
      <w:pPr>
        <w:autoSpaceDE w:val="0"/>
        <w:autoSpaceDN w:val="0"/>
        <w:adjustRightInd w:val="0"/>
        <w:ind w:left="426"/>
        <w:rPr>
          <w:rFonts w:ascii="Book Antiqua" w:hAnsi="Book Antiqua" w:cs="AJensonPro-Regular"/>
          <w:sz w:val="22"/>
          <w:szCs w:val="22"/>
        </w:rPr>
      </w:pPr>
      <w:r w:rsidRPr="007F33EA">
        <w:rPr>
          <w:rFonts w:ascii="Book Antiqua" w:hAnsi="Book Antiqua" w:cs="AJensonPro-Regular"/>
          <w:sz w:val="22"/>
          <w:szCs w:val="22"/>
        </w:rPr>
        <w:t xml:space="preserve">Ágoston, Szent: </w:t>
      </w:r>
      <w:r w:rsidRPr="007F33EA">
        <w:rPr>
          <w:rFonts w:ascii="Book Antiqua" w:hAnsi="Book Antiqua" w:cs="AJensonPro-It"/>
          <w:i/>
          <w:iCs/>
          <w:sz w:val="22"/>
          <w:szCs w:val="22"/>
        </w:rPr>
        <w:t xml:space="preserve">Isten városáról, </w:t>
      </w:r>
      <w:r w:rsidRPr="007F33EA">
        <w:rPr>
          <w:rFonts w:ascii="Book Antiqua" w:hAnsi="Book Antiqua" w:cs="AJensonPro-Regular"/>
          <w:sz w:val="22"/>
          <w:szCs w:val="22"/>
        </w:rPr>
        <w:t>1. kötet, Kairosz, Budapest, 2005.</w:t>
      </w:r>
    </w:p>
    <w:p w:rsidR="000C5A0E" w:rsidRPr="007F33EA" w:rsidRDefault="000C5A0E" w:rsidP="007F33EA">
      <w:pPr>
        <w:autoSpaceDE w:val="0"/>
        <w:autoSpaceDN w:val="0"/>
        <w:adjustRightInd w:val="0"/>
        <w:ind w:left="426"/>
        <w:rPr>
          <w:rFonts w:ascii="Book Antiqua" w:hAnsi="Book Antiqua" w:cs="AJensonPro-Regular"/>
          <w:sz w:val="22"/>
          <w:szCs w:val="22"/>
        </w:rPr>
      </w:pPr>
      <w:r w:rsidRPr="007F33EA">
        <w:rPr>
          <w:rFonts w:ascii="Book Antiqua" w:hAnsi="Book Antiqua" w:cs="AJensonPro-Regular"/>
          <w:sz w:val="22"/>
          <w:szCs w:val="22"/>
        </w:rPr>
        <w:t xml:space="preserve">Tamás, Aquinói Szent: </w:t>
      </w:r>
      <w:r w:rsidRPr="007F33EA">
        <w:rPr>
          <w:rFonts w:ascii="Book Antiqua" w:hAnsi="Book Antiqua" w:cs="AJensonPro-It"/>
          <w:i/>
          <w:iCs/>
          <w:sz w:val="22"/>
          <w:szCs w:val="22"/>
        </w:rPr>
        <w:t xml:space="preserve">Catena aurea, </w:t>
      </w:r>
      <w:r w:rsidRPr="007F33EA">
        <w:rPr>
          <w:rFonts w:ascii="Book Antiqua" w:hAnsi="Book Antiqua" w:cs="AJensonPro-Regular"/>
          <w:sz w:val="22"/>
          <w:szCs w:val="22"/>
        </w:rPr>
        <w:t xml:space="preserve">1. kötet, </w:t>
      </w:r>
      <w:r w:rsidRPr="007F33EA">
        <w:rPr>
          <w:rFonts w:ascii="Book Antiqua" w:hAnsi="Book Antiqua" w:cs="AJensonPro-It"/>
          <w:i/>
          <w:iCs/>
          <w:sz w:val="22"/>
          <w:szCs w:val="22"/>
        </w:rPr>
        <w:t>Kommentár Máté evangéliumához,</w:t>
      </w:r>
      <w:r>
        <w:rPr>
          <w:rFonts w:ascii="Book Antiqua" w:hAnsi="Book Antiqua" w:cs="AJensonPro-It"/>
          <w:i/>
          <w:iCs/>
          <w:sz w:val="22"/>
          <w:szCs w:val="22"/>
        </w:rPr>
        <w:t xml:space="preserve"> </w:t>
      </w:r>
      <w:r w:rsidRPr="007F33EA">
        <w:rPr>
          <w:rFonts w:ascii="Book Antiqua" w:hAnsi="Book Antiqua" w:cs="AJensonPro-Regular"/>
          <w:sz w:val="22"/>
          <w:szCs w:val="22"/>
        </w:rPr>
        <w:t>JATEPress, Szeged, 2000.</w:t>
      </w:r>
    </w:p>
    <w:p w:rsidR="000C5A0E" w:rsidRDefault="000C5A0E" w:rsidP="007F33EA">
      <w:pPr>
        <w:pStyle w:val="szoveg"/>
        <w:ind w:left="426" w:firstLine="0"/>
        <w:rPr>
          <w:rFonts w:cs="AJensonPro-Regular"/>
          <w:sz w:val="22"/>
          <w:szCs w:val="22"/>
        </w:rPr>
      </w:pPr>
      <w:r w:rsidRPr="007F33EA">
        <w:rPr>
          <w:rFonts w:cs="AJensonPro-Regular"/>
          <w:sz w:val="22"/>
          <w:szCs w:val="22"/>
        </w:rPr>
        <w:t xml:space="preserve">Thomae, de Aquino S.: </w:t>
      </w:r>
      <w:r w:rsidRPr="007F33EA">
        <w:rPr>
          <w:rFonts w:cs="AJensonPro-It"/>
          <w:i/>
          <w:iCs/>
          <w:sz w:val="22"/>
          <w:szCs w:val="22"/>
        </w:rPr>
        <w:t xml:space="preserve">Summa contra gentiles, </w:t>
      </w:r>
      <w:r w:rsidRPr="007F33EA">
        <w:rPr>
          <w:rFonts w:cs="AJensonPro-Regular"/>
          <w:sz w:val="22"/>
          <w:szCs w:val="22"/>
        </w:rPr>
        <w:t>Marietti, Torino – Roma, 1934.</w:t>
      </w:r>
    </w:p>
    <w:p w:rsidR="000C5A0E" w:rsidRPr="007F33EA" w:rsidRDefault="000C5A0E" w:rsidP="007F33EA">
      <w:pPr>
        <w:pStyle w:val="szoveg"/>
        <w:ind w:left="426" w:firstLine="0"/>
        <w:rPr>
          <w:sz w:val="22"/>
          <w:szCs w:val="22"/>
        </w:rPr>
      </w:pPr>
    </w:p>
    <w:p w:rsidR="000C5A0E" w:rsidRDefault="000C5A0E">
      <w:pPr>
        <w:pStyle w:val="szoveg"/>
      </w:pPr>
      <w:r>
        <w:t>Ha háromnál több szerzője, szerkesztője van a könyvnek, akkor lehet csak az e</w:t>
      </w:r>
      <w:r>
        <w:t>l</w:t>
      </w:r>
      <w:r>
        <w:t xml:space="preserve">ső szerző nevét közölni, majd utána az </w:t>
      </w:r>
      <w:r>
        <w:rPr>
          <w:i/>
        </w:rPr>
        <w:t>et al.</w:t>
      </w:r>
      <w:r>
        <w:t xml:space="preserve"> (et alii ’és mások’) rövidítést. Mivel a l</w:t>
      </w:r>
      <w:r>
        <w:t>a</w:t>
      </w:r>
      <w:r>
        <w:t xml:space="preserve">tin </w:t>
      </w:r>
      <w:r>
        <w:rPr>
          <w:i/>
        </w:rPr>
        <w:t>et alii</w:t>
      </w:r>
      <w:r>
        <w:t xml:space="preserve"> majdnem minden európai nyelvben használatos kifejezés, általánosan ezt a formát használjuk, és ne ennek az idegen nyelvi formáit </w:t>
      </w:r>
      <w:r>
        <w:rPr>
          <w:i/>
        </w:rPr>
        <w:t>(and others, und andere, et autres)</w:t>
      </w:r>
      <w:r>
        <w:t>.</w:t>
      </w:r>
    </w:p>
    <w:p w:rsidR="000C5A0E" w:rsidRDefault="000C5A0E">
      <w:pPr>
        <w:pStyle w:val="plda"/>
      </w:pPr>
      <w:r>
        <w:rPr>
          <w:smallCaps/>
        </w:rPr>
        <w:t xml:space="preserve">Guardini, Romano </w:t>
      </w:r>
      <w:r>
        <w:t xml:space="preserve">et al.: </w:t>
      </w:r>
      <w:r>
        <w:rPr>
          <w:i/>
        </w:rPr>
        <w:t>A szeretetről</w:t>
      </w:r>
      <w:r>
        <w:t>, Vigilia, Budapest, 1987.</w:t>
      </w:r>
    </w:p>
    <w:p w:rsidR="000C5A0E" w:rsidRDefault="000C5A0E">
      <w:pPr>
        <w:pStyle w:val="szoveg"/>
      </w:pPr>
      <w:r>
        <w:t>Ha a kötetnek se a szerzője, se a szerkesztője nincs feltüntetve a kiadványon, i</w:t>
      </w:r>
      <w:r>
        <w:t>l</w:t>
      </w:r>
      <w:r>
        <w:t>letve ha egy kiadvány esetében nem is beszélhetünk szerzőről, akkor a bibliográfiai leírást a címmel kezdjük (a besorolásnál a cím névelő nélküli első szavát vesszük f</w:t>
      </w:r>
      <w:r>
        <w:t>i</w:t>
      </w:r>
      <w:r>
        <w:t>gyelembe).</w:t>
      </w:r>
    </w:p>
    <w:p w:rsidR="000C5A0E" w:rsidRDefault="000C5A0E">
      <w:pPr>
        <w:pStyle w:val="plda"/>
      </w:pPr>
      <w:r>
        <w:rPr>
          <w:i/>
        </w:rPr>
        <w:t>Az egyházi törvénykönyv</w:t>
      </w:r>
      <w:r>
        <w:t>, Szent István Társulat, Budapest, 2001, 4. kiadás.</w:t>
      </w:r>
    </w:p>
    <w:p w:rsidR="000C5A0E" w:rsidRDefault="000C5A0E">
      <w:pPr>
        <w:pStyle w:val="szoveg"/>
      </w:pPr>
    </w:p>
    <w:p w:rsidR="000C5A0E" w:rsidRPr="00BC3247" w:rsidRDefault="000C5A0E">
      <w:pPr>
        <w:pStyle w:val="szoveg"/>
        <w:rPr>
          <w:i/>
        </w:rPr>
      </w:pPr>
      <w:r w:rsidRPr="00BC3247">
        <w:rPr>
          <w:i/>
        </w:rPr>
        <w:t>Cím</w:t>
      </w:r>
    </w:p>
    <w:p w:rsidR="000C5A0E" w:rsidRDefault="000C5A0E">
      <w:pPr>
        <w:pStyle w:val="szoveg"/>
      </w:pPr>
      <w:r>
        <w:t xml:space="preserve">A könyv </w:t>
      </w:r>
      <w:r>
        <w:rPr>
          <w:i/>
        </w:rPr>
        <w:t>főcímét</w:t>
      </w:r>
      <w:r>
        <w:t xml:space="preserve"> és </w:t>
      </w:r>
      <w:r>
        <w:rPr>
          <w:i/>
        </w:rPr>
        <w:t>alcímét</w:t>
      </w:r>
      <w:r>
        <w:t xml:space="preserve"> (ha a könyvnek van alcíme, az soha ne maradjon ki az irodalomjegyzékből), valamint a többkötetes könyvek kötetcímét mindig emeljük ki. A főcím és az alcím közé mindig pontot tegyünk.</w:t>
      </w:r>
    </w:p>
    <w:p w:rsidR="000C5A0E" w:rsidRDefault="000C5A0E">
      <w:pPr>
        <w:pStyle w:val="plda"/>
      </w:pPr>
      <w:r>
        <w:rPr>
          <w:smallCaps/>
        </w:rPr>
        <w:t>Gáspár Csaba László</w:t>
      </w:r>
      <w:r>
        <w:t xml:space="preserve">: </w:t>
      </w:r>
      <w:r>
        <w:rPr>
          <w:i/>
        </w:rPr>
        <w:t>Isten és a „semmi”. Filozófiai-teológiai tanulmányok</w:t>
      </w:r>
      <w:r>
        <w:t>, Harmat, Bud</w:t>
      </w:r>
      <w:r>
        <w:t>a</w:t>
      </w:r>
      <w:r>
        <w:t>pest, 2000.</w:t>
      </w:r>
    </w:p>
    <w:p w:rsidR="000C5A0E" w:rsidRPr="004A3462" w:rsidRDefault="000C5A0E" w:rsidP="004A3462">
      <w:pPr>
        <w:autoSpaceDE w:val="0"/>
        <w:autoSpaceDN w:val="0"/>
        <w:adjustRightInd w:val="0"/>
        <w:ind w:firstLine="426"/>
        <w:rPr>
          <w:rFonts w:ascii="Book Antiqua" w:hAnsi="Book Antiqua"/>
        </w:rPr>
      </w:pPr>
      <w:r w:rsidRPr="004A3462">
        <w:rPr>
          <w:rFonts w:ascii="Book Antiqua" w:hAnsi="Book Antiqua"/>
        </w:rPr>
        <w:t xml:space="preserve">A címet a címoldal alapján írjuk le, ha a címben nyilvánvaló hibát fedeztünk fel, akkor latin [sic!] (így!) szóval figyelmeztetjük az olvasót. Idézőjelet, gondolatjelet, kettőspontot csak akkor használjunk, ha a cím (vagy a cím egy része) is idézőjelben van, illetve ha a gondolatjel </w:t>
      </w:r>
      <w:r w:rsidRPr="004A3462">
        <w:rPr>
          <w:rFonts w:ascii="Book Antiqua" w:hAnsi="Book Antiqua"/>
          <w:szCs w:val="24"/>
        </w:rPr>
        <w:t xml:space="preserve">és a kettőspont a cím része. </w:t>
      </w:r>
      <w:r w:rsidRPr="004A3462">
        <w:rPr>
          <w:rFonts w:ascii="Book Antiqua" w:hAnsi="Book Antiqua" w:cs="AJensonPro-Regular"/>
          <w:szCs w:val="24"/>
        </w:rPr>
        <w:t>Ha a cím végén kérdőjel vagy felkiáltójel szerepel, akkor a mondatvégi írásjelet is feltüntetjük a címet követő ve</w:t>
      </w:r>
      <w:r w:rsidRPr="004A3462">
        <w:rPr>
          <w:rFonts w:ascii="Book Antiqua" w:hAnsi="Book Antiqua" w:cs="AJensonPro-Regular"/>
          <w:szCs w:val="24"/>
        </w:rPr>
        <w:t>s</w:t>
      </w:r>
      <w:r w:rsidRPr="004A3462">
        <w:rPr>
          <w:rFonts w:ascii="Book Antiqua" w:hAnsi="Book Antiqua" w:cs="AJensonPro-Regular"/>
          <w:szCs w:val="24"/>
        </w:rPr>
        <w:t xml:space="preserve">sző előtt. </w:t>
      </w:r>
      <w:r w:rsidRPr="004A3462">
        <w:rPr>
          <w:rFonts w:ascii="Book Antiqua" w:hAnsi="Book Antiqua"/>
          <w:szCs w:val="24"/>
        </w:rPr>
        <w:t>A magyar címekben csak a cím első betűje, illetve a címben sze</w:t>
      </w:r>
      <w:r w:rsidRPr="004A3462">
        <w:rPr>
          <w:rFonts w:ascii="Book Antiqua" w:hAnsi="Book Antiqua"/>
        </w:rPr>
        <w:t>replő tula</w:t>
      </w:r>
      <w:r w:rsidRPr="004A3462">
        <w:rPr>
          <w:rFonts w:ascii="Book Antiqua" w:hAnsi="Book Antiqua"/>
        </w:rPr>
        <w:t>j</w:t>
      </w:r>
      <w:r w:rsidRPr="004A3462">
        <w:rPr>
          <w:rFonts w:ascii="Book Antiqua" w:hAnsi="Book Antiqua"/>
        </w:rPr>
        <w:t>donnevek kezdőbetűje nagybetű. Az idegen nyelvű címleírásokkor kövessük az illető nyelv szabályait (az angolszász címekben régebben minden fontosabb szót nagyb</w:t>
      </w:r>
      <w:r w:rsidRPr="004A3462">
        <w:rPr>
          <w:rFonts w:ascii="Book Antiqua" w:hAnsi="Book Antiqua"/>
        </w:rPr>
        <w:t>e</w:t>
      </w:r>
      <w:r>
        <w:rPr>
          <w:rFonts w:ascii="Book Antiqua" w:hAnsi="Book Antiqua"/>
        </w:rPr>
        <w:t>tűvel kezdtek</w:t>
      </w:r>
      <w:r w:rsidRPr="004A3462">
        <w:rPr>
          <w:rFonts w:ascii="Book Antiqua" w:hAnsi="Book Antiqua"/>
        </w:rPr>
        <w:t>; a német címekben a főneveket nagybetűvel írjuk; stb.).</w:t>
      </w:r>
    </w:p>
    <w:p w:rsidR="000C5A0E" w:rsidRDefault="000C5A0E">
      <w:pPr>
        <w:pStyle w:val="plda1"/>
      </w:pPr>
      <w:r>
        <w:rPr>
          <w:smallCaps/>
        </w:rPr>
        <w:t>Soulen, Richard N.</w:t>
      </w:r>
      <w:r>
        <w:t xml:space="preserve">: </w:t>
      </w:r>
      <w:r>
        <w:rPr>
          <w:i/>
        </w:rPr>
        <w:t>Handbook of Biblical Criticism</w:t>
      </w:r>
      <w:r>
        <w:t>, John Knox Press, Atlanta, 1981.</w:t>
      </w:r>
    </w:p>
    <w:p w:rsidR="000C5A0E" w:rsidRDefault="000C5A0E">
      <w:pPr>
        <w:pStyle w:val="pldau"/>
      </w:pPr>
      <w:r>
        <w:rPr>
          <w:smallCaps/>
        </w:rPr>
        <w:t>Richter, Georg</w:t>
      </w:r>
      <w:r>
        <w:t xml:space="preserve">: </w:t>
      </w:r>
      <w:r>
        <w:rPr>
          <w:i/>
        </w:rPr>
        <w:t>Deutsches Wörterbuch zum Neuen Testament. Nach dem griechischen Urtext</w:t>
      </w:r>
      <w:r>
        <w:t>, Friedrich Pustet, Regensburg, 1962.</w:t>
      </w:r>
    </w:p>
    <w:p w:rsidR="000C5A0E" w:rsidRDefault="000C5A0E">
      <w:pPr>
        <w:pStyle w:val="szoveg"/>
      </w:pPr>
      <w:r>
        <w:t>Magyarra fordított műveknél az eredeti mű címét nem közöljük.</w:t>
      </w:r>
    </w:p>
    <w:p w:rsidR="000C5A0E" w:rsidRDefault="000C5A0E">
      <w:pPr>
        <w:pStyle w:val="szoveg"/>
      </w:pPr>
    </w:p>
    <w:p w:rsidR="000C5A0E" w:rsidRDefault="000C5A0E">
      <w:pPr>
        <w:pStyle w:val="szoveg"/>
      </w:pPr>
    </w:p>
    <w:p w:rsidR="000C5A0E" w:rsidRPr="004A3462" w:rsidRDefault="000C5A0E" w:rsidP="00A84C38">
      <w:pPr>
        <w:pStyle w:val="szoveg"/>
        <w:rPr>
          <w:i/>
        </w:rPr>
      </w:pPr>
      <w:r w:rsidRPr="004A3462">
        <w:rPr>
          <w:i/>
        </w:rPr>
        <w:t>Kiadás adatai</w:t>
      </w:r>
    </w:p>
    <w:p w:rsidR="000C5A0E" w:rsidRDefault="000C5A0E" w:rsidP="00A84C38">
      <w:pPr>
        <w:pStyle w:val="szoveg"/>
      </w:pPr>
      <w:r>
        <w:t xml:space="preserve">A </w:t>
      </w:r>
      <w:r>
        <w:rPr>
          <w:i/>
        </w:rPr>
        <w:t>kiadó nevét</w:t>
      </w:r>
      <w:r>
        <w:t xml:space="preserve"> is a címoldalnak, a copyrightoldalnak vagy a kolofonoldalnak kell tartalmaznia. Ha a kötetet két-három kiadó adta ki, akkor ezek nevét is felvesszük az irodalomjegyzékbe. A kiadók neve közé nagykötőjel kerül. Ne feledkezzünk el a nagykötőjel előtti és utáni szóközről.</w:t>
      </w:r>
    </w:p>
    <w:p w:rsidR="000C5A0E" w:rsidRDefault="000C5A0E" w:rsidP="00A84C38">
      <w:pPr>
        <w:pStyle w:val="plda"/>
      </w:pPr>
      <w:r>
        <w:t>Agapé – Harmat, Szeged – Budapest, 1998.</w:t>
      </w:r>
    </w:p>
    <w:p w:rsidR="000C5A0E" w:rsidRDefault="000C5A0E" w:rsidP="00A84C38">
      <w:pPr>
        <w:pStyle w:val="szoveg"/>
      </w:pPr>
      <w:r>
        <w:t>A kiadó nevét az irodalomjegyzékben általában rövidítve (névelő nélkül, a Kiadó szó nélkül) adjuk meg. Vannak azonban olyan kiadók, ahol a jelzős szerkezet miatt furcsán hangzana a kiadó, könyvkiadó nélküli forma (pl. Akadémiai). Ezekben az esetekben lehetőleg a teljes formát írjuk ki, bár a rövidítés itt is elképzelhető. A helyes forma kiválasztásában megkönnyítik a dolgunkat maguk a kiadók, hiszen gyakran a címoldalon a rövid – és általuk kedvelt – formát (Akadémiai Kiadó, Atlantisz, Corv</w:t>
      </w:r>
      <w:r>
        <w:t>i</w:t>
      </w:r>
      <w:r>
        <w:t>na, Európa, Helikon, Jelenkor stb.) adják meg, míg a kolofon fölött közlik a hivatalos formát.</w:t>
      </w:r>
    </w:p>
    <w:p w:rsidR="000C5A0E" w:rsidRDefault="000C5A0E" w:rsidP="00A84C38">
      <w:pPr>
        <w:pStyle w:val="plda1"/>
      </w:pPr>
      <w:r>
        <w:t>Agapé, Ferences Nyomda és Könyvkiadó Kft. – Agapé</w:t>
      </w:r>
    </w:p>
    <w:p w:rsidR="000C5A0E" w:rsidRDefault="000C5A0E" w:rsidP="00A84C38">
      <w:pPr>
        <w:pStyle w:val="pldak"/>
      </w:pPr>
      <w:r>
        <w:t>Európa Könyvkiadó – Európa</w:t>
      </w:r>
    </w:p>
    <w:p w:rsidR="000C5A0E" w:rsidRDefault="000C5A0E" w:rsidP="00A84C38">
      <w:pPr>
        <w:pStyle w:val="pldak"/>
      </w:pPr>
      <w:r>
        <w:t>Harmat Kiadói Alapítvány – Harmat</w:t>
      </w:r>
    </w:p>
    <w:p w:rsidR="000C5A0E" w:rsidRDefault="000C5A0E" w:rsidP="00A84C38">
      <w:pPr>
        <w:pStyle w:val="pldau"/>
      </w:pPr>
      <w:r>
        <w:t>Vigilia Kiadó – Vigilia</w:t>
      </w:r>
    </w:p>
    <w:p w:rsidR="000C5A0E" w:rsidRDefault="000C5A0E" w:rsidP="00A84C38">
      <w:pPr>
        <w:pStyle w:val="szoveg"/>
      </w:pPr>
      <w:r>
        <w:t xml:space="preserve">A </w:t>
      </w:r>
      <w:r>
        <w:rPr>
          <w:i/>
        </w:rPr>
        <w:t>Szent István Társulat</w:t>
      </w:r>
      <w:r>
        <w:t xml:space="preserve"> általában kiírja a teljes nevét (Szent István Társulat az Apostoli Szentszék Könyvkiadója), ezt azonban nem használjuk. Rövidítése (SZIT) is kerülendő.</w:t>
      </w:r>
    </w:p>
    <w:p w:rsidR="000C5A0E" w:rsidRDefault="000C5A0E" w:rsidP="00A84C38">
      <w:pPr>
        <w:pStyle w:val="szoveg"/>
      </w:pPr>
      <w:r>
        <w:t>Amennyiben lehetésges, a külföldi kiadóknál is rövidítéseket használunk.</w:t>
      </w:r>
    </w:p>
    <w:p w:rsidR="000C5A0E" w:rsidRDefault="000C5A0E" w:rsidP="00A84C38">
      <w:pPr>
        <w:pStyle w:val="plda1"/>
      </w:pPr>
      <w:r>
        <w:t>Cambridge University Press – Cambridge UP</w:t>
      </w:r>
    </w:p>
    <w:p w:rsidR="000C5A0E" w:rsidRDefault="000C5A0E" w:rsidP="00A84C38">
      <w:pPr>
        <w:pStyle w:val="pldak"/>
      </w:pPr>
      <w:r>
        <w:t>The Macmillan Press and Ltd – Macmillan</w:t>
      </w:r>
    </w:p>
    <w:p w:rsidR="000C5A0E" w:rsidRDefault="000C5A0E" w:rsidP="00A84C38">
      <w:pPr>
        <w:pStyle w:val="pldak"/>
      </w:pPr>
      <w:r>
        <w:t>Oxford University Press – Oxford UP</w:t>
      </w:r>
    </w:p>
    <w:p w:rsidR="000C5A0E" w:rsidRDefault="000C5A0E" w:rsidP="00A84C38">
      <w:pPr>
        <w:pStyle w:val="pldau"/>
      </w:pPr>
      <w:r>
        <w:t>Rizzoli Editore – Rizzoli</w:t>
      </w:r>
    </w:p>
    <w:p w:rsidR="000C5A0E" w:rsidRDefault="000C5A0E" w:rsidP="00A84C38">
      <w:pPr>
        <w:pStyle w:val="szoveg"/>
      </w:pPr>
      <w:r>
        <w:t xml:space="preserve">Előfordul, hogy nem kimondottan </w:t>
      </w:r>
      <w:r>
        <w:rPr>
          <w:i/>
        </w:rPr>
        <w:t>kiadó</w:t>
      </w:r>
      <w:r>
        <w:t xml:space="preserve"> kiadványáról van szó, akkor természet</w:t>
      </w:r>
      <w:r>
        <w:t>e</w:t>
      </w:r>
      <w:r>
        <w:t>sen kiírjuk a szükséges nevet (pl. Ordass Lajos Baráti Kör, Faludi Ferenc Akadémia). Lehetőleg kerüljük tehát a felesleges Rt., Kft., Company, Ltd, Kiadó kifejezéseket.</w:t>
      </w:r>
    </w:p>
    <w:p w:rsidR="000C5A0E" w:rsidRDefault="000C5A0E">
      <w:pPr>
        <w:pStyle w:val="szoveg"/>
      </w:pPr>
      <w:r>
        <w:t xml:space="preserve">A </w:t>
      </w:r>
      <w:r>
        <w:rPr>
          <w:i/>
        </w:rPr>
        <w:t>megjelenés helyét</w:t>
      </w:r>
      <w:r>
        <w:t xml:space="preserve"> a címoldal (vagy a copyrightoldal) tartalmazza. Abban az esetben, ha itt nem találjuk, akkor – talán – a kolofonoldal tartalmazza. A megjelenés helyét a kiadó, és nem a nyomda határozza meg (tehát ha a kiadó székhelye Szeg</w:t>
      </w:r>
      <w:r>
        <w:t>e</w:t>
      </w:r>
      <w:r>
        <w:t>den van, de a könyvet Budapesten nyomták, akkor a megjelenés helye Szeged). Ha közös kiadásról van szó, és a két kiadó központja más-más városban van, akkor mindkét városnevet fel kell tüntetni. A városnevek közé nagykötőjelet teszünk.</w:t>
      </w:r>
    </w:p>
    <w:p w:rsidR="000C5A0E" w:rsidRDefault="000C5A0E">
      <w:pPr>
        <w:pStyle w:val="plda"/>
      </w:pPr>
      <w:r>
        <w:t>Budapest – Debrecen</w:t>
      </w:r>
    </w:p>
    <w:p w:rsidR="000C5A0E" w:rsidRDefault="000C5A0E">
      <w:pPr>
        <w:pStyle w:val="szoveg"/>
      </w:pPr>
      <w:r>
        <w:t>Külföldi kiadóknál gyakori, hogy a kiadó a címlapon feltünteti az összes tele</w:t>
      </w:r>
      <w:r>
        <w:t>p</w:t>
      </w:r>
      <w:r>
        <w:t>helyét (pl. a</w:t>
      </w:r>
      <w:bookmarkStart w:id="1" w:name="_Hlt143926852"/>
      <w:r>
        <w:t>z</w:t>
      </w:r>
      <w:bookmarkEnd w:id="1"/>
      <w:r>
        <w:t xml:space="preserve"> Oxford University Press esetében: Oxford, New York, Toronto, Delhi stb.). Ezt a felsorolást nyugodtan elhagyhatjuk az irodalomjegyzékből, ebben az ese</w:t>
      </w:r>
      <w:r>
        <w:t>t</w:t>
      </w:r>
      <w:r>
        <w:t>ben elégséges az első hely jelölése (ha az azonos a kiadó központjával).</w:t>
      </w:r>
    </w:p>
    <w:p w:rsidR="000C5A0E" w:rsidRDefault="000C5A0E">
      <w:pPr>
        <w:pStyle w:val="plda"/>
      </w:pPr>
      <w:r>
        <w:t>Oxford University Press, Oxford, 1987.</w:t>
      </w:r>
    </w:p>
    <w:p w:rsidR="000C5A0E" w:rsidRDefault="000C5A0E">
      <w:pPr>
        <w:pStyle w:val="szoveg"/>
      </w:pPr>
      <w:r>
        <w:t>A megjelenés helyét nem rövidítjük (tehát nem Bp., hanem Budapest).</w:t>
      </w:r>
    </w:p>
    <w:p w:rsidR="000C5A0E" w:rsidRDefault="000C5A0E">
      <w:pPr>
        <w:pStyle w:val="szoveg"/>
      </w:pPr>
      <w:r>
        <w:t xml:space="preserve">A </w:t>
      </w:r>
      <w:r>
        <w:rPr>
          <w:i/>
        </w:rPr>
        <w:t>megjelenés évét</w:t>
      </w:r>
      <w:r>
        <w:t xml:space="preserve"> általában a címoldal, a copyrightoldal vagy a kolofonoldal ta</w:t>
      </w:r>
      <w:r>
        <w:t>r</w:t>
      </w:r>
      <w:r>
        <w:t>talmazza. A megjelenés évét mindig a kiadó és a hely neve után tüntetjük fel.</w:t>
      </w:r>
    </w:p>
    <w:p w:rsidR="000C5A0E" w:rsidRDefault="000C5A0E">
      <w:pPr>
        <w:pStyle w:val="szoveg"/>
      </w:pPr>
      <w:r>
        <w:t>A kiadók gyakran megfeledkeznek lényeges adatok közléséről. Ekkor az irod</w:t>
      </w:r>
      <w:r>
        <w:t>a</w:t>
      </w:r>
      <w:r>
        <w:t>lomjegyzékben rövidítésekkel jelezzük, hogy az illető adat a könyvből hiányzik. A bibliográfiában ezeket a hiánypótló rövidítéseket magyarul közöljük, ha azonban idegen nyelvű címleírásba is szükségesek, akkor latinul adjuk meg őket, mert így elkerülhetjük, hogy magyar szavak keveredjenek az idegen nyelvű szövegbe.</w:t>
      </w:r>
    </w:p>
    <w:p w:rsidR="000C5A0E" w:rsidRDefault="000C5A0E">
      <w:pPr>
        <w:pStyle w:val="szoveg"/>
      </w:pPr>
      <w:r>
        <w:t>A leggyakrabban használt rövidítések:</w:t>
      </w:r>
    </w:p>
    <w:p w:rsidR="000C5A0E" w:rsidRDefault="000C5A0E">
      <w:pPr>
        <w:pStyle w:val="plda1"/>
      </w:pPr>
      <w:r>
        <w:t>h. n. (hely nélkül) – s. l. (sine loco)</w:t>
      </w:r>
    </w:p>
    <w:p w:rsidR="000C5A0E" w:rsidRDefault="000C5A0E">
      <w:pPr>
        <w:pStyle w:val="pldak"/>
      </w:pPr>
      <w:r>
        <w:t>k. n. (kiadó nélkül) – s. n. (sine nomine)</w:t>
      </w:r>
    </w:p>
    <w:p w:rsidR="000C5A0E" w:rsidRDefault="000C5A0E">
      <w:pPr>
        <w:pStyle w:val="pldau"/>
      </w:pPr>
      <w:r>
        <w:t>é. n. (év nélkül) – s. a. (sine anno)</w:t>
      </w:r>
    </w:p>
    <w:p w:rsidR="000C5A0E" w:rsidRDefault="000C5A0E">
      <w:pPr>
        <w:pStyle w:val="szoveg"/>
      </w:pPr>
      <w:r>
        <w:t>Ügyeljünk arra, hogy a rövidítéseket szóközzel írjuk (tehát helytelen a h.n., k.n. stb.).</w:t>
      </w:r>
    </w:p>
    <w:p w:rsidR="000C5A0E" w:rsidRDefault="000C5A0E">
      <w:pPr>
        <w:pStyle w:val="plda"/>
      </w:pPr>
      <w:r>
        <w:rPr>
          <w:smallCaps/>
        </w:rPr>
        <w:t>Szőke Ágnes</w:t>
      </w:r>
      <w:r>
        <w:t xml:space="preserve">: </w:t>
      </w:r>
      <w:r>
        <w:rPr>
          <w:i/>
        </w:rPr>
        <w:t>Antik eredetű szakszókincs. Latin és görög eredetű szavak tankönyveinkben</w:t>
      </w:r>
      <w:r>
        <w:t>, Athenaeum, h. n., 1999.</w:t>
      </w:r>
    </w:p>
    <w:p w:rsidR="000C5A0E" w:rsidRDefault="000C5A0E">
      <w:pPr>
        <w:pStyle w:val="szoveg"/>
      </w:pPr>
      <w:r>
        <w:t xml:space="preserve">Ha a kiadványon hiányoznak adatok (pl. hiányzó évszám), de katalógusból vagy egyéb forrásból ismerjük őket, megadhatjuk (de szögletes zárójelben). Ugyancsak szögletes zárójelbe kerül a címadat pontatlanságára utaló </w:t>
      </w:r>
      <w:r>
        <w:rPr>
          <w:i/>
        </w:rPr>
        <w:t>sic!</w:t>
      </w:r>
      <w:r>
        <w:t xml:space="preserve"> (így!) szócska is.</w:t>
      </w:r>
    </w:p>
    <w:p w:rsidR="000C5A0E" w:rsidRDefault="000C5A0E">
      <w:pPr>
        <w:pStyle w:val="plda1"/>
      </w:pPr>
      <w:r>
        <w:t>[1998]</w:t>
      </w:r>
    </w:p>
    <w:p w:rsidR="000C5A0E" w:rsidRDefault="000C5A0E">
      <w:pPr>
        <w:pStyle w:val="pldau"/>
      </w:pPr>
      <w:r>
        <w:rPr>
          <w:i/>
        </w:rPr>
        <w:t xml:space="preserve">Mivégett </w:t>
      </w:r>
      <w:r>
        <w:t xml:space="preserve">[sic!] </w:t>
      </w:r>
      <w:r>
        <w:rPr>
          <w:i/>
        </w:rPr>
        <w:t>vagyunk a világon</w:t>
      </w:r>
    </w:p>
    <w:p w:rsidR="000C5A0E" w:rsidRPr="004A3462" w:rsidRDefault="000C5A0E">
      <w:pPr>
        <w:pStyle w:val="kiscim"/>
        <w:rPr>
          <w:b w:val="0"/>
          <w:i/>
        </w:rPr>
      </w:pPr>
      <w:r w:rsidRPr="004A3462">
        <w:rPr>
          <w:b w:val="0"/>
          <w:i/>
        </w:rPr>
        <w:t>A kötetszám</w:t>
      </w:r>
    </w:p>
    <w:p w:rsidR="000C5A0E" w:rsidRDefault="000C5A0E">
      <w:pPr>
        <w:pStyle w:val="szoveg"/>
      </w:pPr>
      <w:r>
        <w:t xml:space="preserve">Ha többkötetes műről van szó, akkor a </w:t>
      </w:r>
      <w:r>
        <w:rPr>
          <w:i/>
        </w:rPr>
        <w:t>kötetszámot</w:t>
      </w:r>
      <w:r>
        <w:t xml:space="preserve"> is közöljük, mégpedig közve</w:t>
      </w:r>
      <w:r>
        <w:t>t</w:t>
      </w:r>
      <w:r>
        <w:t>lenül a cím után. A kötetek sorszámát – függetlenül attól, hogy az illető kiadó ezt hogyan írta – lehetőleg mindig arab számmal adjuk meg.</w:t>
      </w:r>
    </w:p>
    <w:p w:rsidR="000C5A0E" w:rsidRDefault="000C5A0E">
      <w:pPr>
        <w:pStyle w:val="plda1"/>
      </w:pPr>
      <w:r>
        <w:rPr>
          <w:smallCaps/>
        </w:rPr>
        <w:t xml:space="preserve">Vidrányi Katalin </w:t>
      </w:r>
      <w:r>
        <w:t xml:space="preserve">(szerk.): </w:t>
      </w:r>
      <w:r>
        <w:rPr>
          <w:i/>
        </w:rPr>
        <w:t>Az isteni és az emberi természetről. Görög egyházatyák</w:t>
      </w:r>
      <w:r>
        <w:t>, 1–2. k</w:t>
      </w:r>
      <w:r>
        <w:t>ö</w:t>
      </w:r>
      <w:r>
        <w:t>tet, Atlantisz, Budapest, 1994.</w:t>
      </w:r>
    </w:p>
    <w:p w:rsidR="000C5A0E" w:rsidRDefault="000C5A0E">
      <w:pPr>
        <w:pStyle w:val="pldau"/>
      </w:pPr>
      <w:r>
        <w:rPr>
          <w:smallCaps/>
        </w:rPr>
        <w:t>Órigenész</w:t>
      </w:r>
      <w:r>
        <w:t xml:space="preserve">: </w:t>
      </w:r>
      <w:r>
        <w:rPr>
          <w:i/>
        </w:rPr>
        <w:t>A princípiumokról</w:t>
      </w:r>
      <w:r>
        <w:t>, 1–2. kötet, Paulus Hungarus – Kairosz, Budapest, 2003.</w:t>
      </w:r>
    </w:p>
    <w:p w:rsidR="000C5A0E" w:rsidRDefault="000C5A0E">
      <w:pPr>
        <w:pStyle w:val="pldau"/>
      </w:pPr>
      <w:r>
        <w:t>Vagy:</w:t>
      </w:r>
    </w:p>
    <w:p w:rsidR="000C5A0E" w:rsidRDefault="000C5A0E" w:rsidP="00694D9E">
      <w:pPr>
        <w:pStyle w:val="plda1"/>
      </w:pPr>
      <w:r>
        <w:rPr>
          <w:smallCaps/>
        </w:rPr>
        <w:t xml:space="preserve">Vidrányi Katalin </w:t>
      </w:r>
      <w:r>
        <w:t xml:space="preserve">(szerk.): </w:t>
      </w:r>
      <w:r>
        <w:rPr>
          <w:i/>
        </w:rPr>
        <w:t>Az isteni és az emberi természetről. Görög egyházatyák</w:t>
      </w:r>
      <w:r>
        <w:t>, 1–2., A</w:t>
      </w:r>
      <w:r>
        <w:t>t</w:t>
      </w:r>
      <w:r>
        <w:t>lantisz, Budapest, 1994.</w:t>
      </w:r>
    </w:p>
    <w:p w:rsidR="000C5A0E" w:rsidRDefault="000C5A0E" w:rsidP="00694D9E">
      <w:pPr>
        <w:pStyle w:val="pldau"/>
      </w:pPr>
      <w:r>
        <w:rPr>
          <w:smallCaps/>
        </w:rPr>
        <w:t>Órigenész</w:t>
      </w:r>
      <w:r>
        <w:t xml:space="preserve">: </w:t>
      </w:r>
      <w:r>
        <w:rPr>
          <w:i/>
        </w:rPr>
        <w:t>A princípiumokról</w:t>
      </w:r>
      <w:r>
        <w:t>, 1–2., Paulus Hungarus – Kairosz, Budapest, 2003.</w:t>
      </w:r>
    </w:p>
    <w:p w:rsidR="000C5A0E" w:rsidRDefault="000C5A0E">
      <w:pPr>
        <w:pStyle w:val="pldau"/>
      </w:pPr>
    </w:p>
    <w:p w:rsidR="000C5A0E" w:rsidRDefault="000C5A0E">
      <w:pPr>
        <w:pStyle w:val="szoveg"/>
      </w:pPr>
      <w:r>
        <w:t>Ha a többkötetes mű egyes köteteinek önálló kötetcíme van, akkor a kötetszám után következnek a kötetcímek, s ezeket is kurziváljuk.</w:t>
      </w:r>
    </w:p>
    <w:p w:rsidR="000C5A0E" w:rsidRDefault="000C5A0E">
      <w:pPr>
        <w:pStyle w:val="plda"/>
      </w:pPr>
      <w:r>
        <w:rPr>
          <w:smallCaps/>
        </w:rPr>
        <w:t>Balthasar, Hans Urs von</w:t>
      </w:r>
      <w:r>
        <w:t xml:space="preserve">: </w:t>
      </w:r>
      <w:r>
        <w:rPr>
          <w:i/>
        </w:rPr>
        <w:t>A dicsőség felfénylése. Teológiai esztétika</w:t>
      </w:r>
      <w:r>
        <w:t xml:space="preserve">, 2. kötet, </w:t>
      </w:r>
      <w:r>
        <w:rPr>
          <w:i/>
        </w:rPr>
        <w:t>Teológiai st</w:t>
      </w:r>
      <w:r>
        <w:rPr>
          <w:i/>
        </w:rPr>
        <w:t>í</w:t>
      </w:r>
      <w:r>
        <w:rPr>
          <w:i/>
        </w:rPr>
        <w:t>lusok</w:t>
      </w:r>
      <w:r>
        <w:t xml:space="preserve">, 2. rész, </w:t>
      </w:r>
      <w:r>
        <w:rPr>
          <w:i/>
        </w:rPr>
        <w:t>Laikusok</w:t>
      </w:r>
      <w:r>
        <w:t>, Sík Sándor, Budapest, 2005.</w:t>
      </w:r>
    </w:p>
    <w:p w:rsidR="000C5A0E" w:rsidRDefault="000C5A0E">
      <w:pPr>
        <w:pStyle w:val="szoveg"/>
      </w:pPr>
      <w:r>
        <w:t>Az idegen nyelvű köteteknél lehetőleg ne magyarul, hanem az illető nyelven – és az illető nyelv szabályai szerint – adjuk meg a kötet elnevezést.</w:t>
      </w:r>
    </w:p>
    <w:p w:rsidR="000C5A0E" w:rsidRDefault="000C5A0E">
      <w:pPr>
        <w:pStyle w:val="plda1"/>
      </w:pPr>
      <w:r>
        <w:t xml:space="preserve">2 vols. </w:t>
      </w:r>
      <w:r>
        <w:rPr>
          <w:i/>
        </w:rPr>
        <w:t>vagy</w:t>
      </w:r>
      <w:r>
        <w:t xml:space="preserve"> vols. 1–2.</w:t>
      </w:r>
    </w:p>
    <w:p w:rsidR="000C5A0E" w:rsidRDefault="000C5A0E">
      <w:pPr>
        <w:pStyle w:val="pldak"/>
      </w:pPr>
      <w:r>
        <w:t xml:space="preserve">3 Bde. </w:t>
      </w:r>
      <w:r>
        <w:rPr>
          <w:i/>
        </w:rPr>
        <w:t>vagy</w:t>
      </w:r>
      <w:r>
        <w:t xml:space="preserve"> Bde. 1–3.</w:t>
      </w:r>
    </w:p>
    <w:p w:rsidR="000C5A0E" w:rsidRDefault="000C5A0E">
      <w:pPr>
        <w:pStyle w:val="pldau"/>
      </w:pPr>
      <w:r>
        <w:t xml:space="preserve">2 t. </w:t>
      </w:r>
      <w:r>
        <w:rPr>
          <w:i/>
        </w:rPr>
        <w:t>vagy</w:t>
      </w:r>
      <w:r>
        <w:t xml:space="preserve"> t. 1–2.</w:t>
      </w:r>
    </w:p>
    <w:p w:rsidR="000C5A0E" w:rsidRPr="00D26A87" w:rsidRDefault="000C5A0E">
      <w:pPr>
        <w:pStyle w:val="kiscim"/>
        <w:rPr>
          <w:b w:val="0"/>
          <w:i/>
        </w:rPr>
      </w:pPr>
      <w:r w:rsidRPr="00D26A87">
        <w:rPr>
          <w:b w:val="0"/>
          <w:i/>
        </w:rPr>
        <w:t>A sorozat</w:t>
      </w:r>
    </w:p>
    <w:p w:rsidR="000C5A0E" w:rsidRPr="00EA48FD" w:rsidRDefault="000C5A0E" w:rsidP="00EA48FD">
      <w:pPr>
        <w:autoSpaceDE w:val="0"/>
        <w:autoSpaceDN w:val="0"/>
        <w:adjustRightInd w:val="0"/>
        <w:ind w:firstLine="426"/>
        <w:rPr>
          <w:rFonts w:ascii="Book Antiqua" w:hAnsi="Book Antiqua" w:cs="AJensonPro-Regular"/>
          <w:szCs w:val="24"/>
        </w:rPr>
      </w:pPr>
      <w:r w:rsidRPr="00EA48FD">
        <w:rPr>
          <w:rFonts w:ascii="Book Antiqua" w:hAnsi="Book Antiqua" w:cs="AJensonPro-Regular"/>
          <w:szCs w:val="24"/>
        </w:rPr>
        <w:t>Ha a sorozatcímet szeretnénk feltüntetni – ez ugyanis nem kötelező –, akkor</w:t>
      </w:r>
      <w:r>
        <w:rPr>
          <w:rFonts w:ascii="Book Antiqua" w:hAnsi="Book Antiqua" w:cs="AJensonPro-Regular"/>
          <w:szCs w:val="24"/>
        </w:rPr>
        <w:t xml:space="preserve"> </w:t>
      </w:r>
      <w:r w:rsidRPr="00EA48FD">
        <w:rPr>
          <w:rFonts w:ascii="Book Antiqua" w:hAnsi="Book Antiqua" w:cs="AJensonPro-Regular"/>
          <w:szCs w:val="24"/>
        </w:rPr>
        <w:t>az a könyv címe után következik. Ha a könyv többkötetes, akkor a kötetszám</w:t>
      </w:r>
      <w:r>
        <w:rPr>
          <w:rFonts w:ascii="Book Antiqua" w:hAnsi="Book Antiqua" w:cs="AJensonPro-Regular"/>
          <w:szCs w:val="24"/>
        </w:rPr>
        <w:t xml:space="preserve"> </w:t>
      </w:r>
      <w:r w:rsidRPr="00EA48FD">
        <w:rPr>
          <w:rFonts w:ascii="Book Antiqua" w:hAnsi="Book Antiqua" w:cs="AJensonPro-Regular"/>
          <w:szCs w:val="24"/>
        </w:rPr>
        <w:t>után. Fo</w:t>
      </w:r>
      <w:r w:rsidRPr="00EA48FD">
        <w:rPr>
          <w:rFonts w:ascii="Book Antiqua" w:hAnsi="Book Antiqua" w:cs="AJensonPro-Regular"/>
          <w:szCs w:val="24"/>
        </w:rPr>
        <w:t>n</w:t>
      </w:r>
      <w:r w:rsidRPr="00EA48FD">
        <w:rPr>
          <w:rFonts w:ascii="Book Antiqua" w:hAnsi="Book Antiqua" w:cs="AJensonPro-Regular"/>
          <w:szCs w:val="24"/>
        </w:rPr>
        <w:t>tos szabály, hogy tipográfiailag mindenképpen különítsük el a könyv</w:t>
      </w:r>
      <w:r>
        <w:rPr>
          <w:rFonts w:ascii="Book Antiqua" w:hAnsi="Book Antiqua" w:cs="AJensonPro-Regular"/>
          <w:szCs w:val="24"/>
        </w:rPr>
        <w:t xml:space="preserve"> </w:t>
      </w:r>
      <w:r w:rsidRPr="00EA48FD">
        <w:rPr>
          <w:rFonts w:ascii="Book Antiqua" w:hAnsi="Book Antiqua" w:cs="AJensonPro-Regular"/>
          <w:szCs w:val="24"/>
        </w:rPr>
        <w:t>címétől. Azt javasoljuk, hogy a könyvcímet kurziváljuk, a sorozatcímet pedig</w:t>
      </w:r>
      <w:r>
        <w:rPr>
          <w:rFonts w:ascii="Book Antiqua" w:hAnsi="Book Antiqua" w:cs="AJensonPro-Regular"/>
          <w:szCs w:val="24"/>
        </w:rPr>
        <w:t xml:space="preserve"> </w:t>
      </w:r>
      <w:r w:rsidRPr="00EA48FD">
        <w:rPr>
          <w:rFonts w:ascii="Book Antiqua" w:hAnsi="Book Antiqua" w:cs="AJensonPro-Regular"/>
          <w:szCs w:val="24"/>
        </w:rPr>
        <w:t>ne. (Ha a könyvc</w:t>
      </w:r>
      <w:r w:rsidRPr="00EA48FD">
        <w:rPr>
          <w:rFonts w:ascii="Book Antiqua" w:hAnsi="Book Antiqua" w:cs="AJensonPro-Regular"/>
          <w:szCs w:val="24"/>
        </w:rPr>
        <w:t>í</w:t>
      </w:r>
      <w:r w:rsidRPr="00EA48FD">
        <w:rPr>
          <w:rFonts w:ascii="Book Antiqua" w:hAnsi="Book Antiqua" w:cs="AJensonPro-Regular"/>
          <w:szCs w:val="24"/>
        </w:rPr>
        <w:t>met nem kurziváljuk, a sorozatcímet inkább a címleírás</w:t>
      </w:r>
      <w:r>
        <w:rPr>
          <w:rFonts w:ascii="Book Antiqua" w:hAnsi="Book Antiqua" w:cs="AJensonPro-Regular"/>
          <w:szCs w:val="24"/>
        </w:rPr>
        <w:t xml:space="preserve"> </w:t>
      </w:r>
      <w:r w:rsidRPr="00EA48FD">
        <w:rPr>
          <w:rFonts w:ascii="Book Antiqua" w:hAnsi="Book Antiqua" w:cs="AJensonPro-Regular"/>
          <w:szCs w:val="24"/>
        </w:rPr>
        <w:t>utolsó adataként adjuk meg.) A sorozatcímet nem tesszük zárójelbe. A többtagú</w:t>
      </w:r>
      <w:r>
        <w:rPr>
          <w:rFonts w:ascii="Book Antiqua" w:hAnsi="Book Antiqua" w:cs="AJensonPro-Regular"/>
          <w:szCs w:val="24"/>
        </w:rPr>
        <w:t xml:space="preserve"> </w:t>
      </w:r>
      <w:r w:rsidRPr="00EA48FD">
        <w:rPr>
          <w:rFonts w:ascii="Book Antiqua" w:hAnsi="Book Antiqua" w:cs="AJensonPro-Regular"/>
          <w:szCs w:val="24"/>
        </w:rPr>
        <w:t>sorozatcímekben minden szóke</w:t>
      </w:r>
      <w:r w:rsidRPr="00EA48FD">
        <w:rPr>
          <w:rFonts w:ascii="Book Antiqua" w:hAnsi="Book Antiqua" w:cs="AJensonPro-Regular"/>
          <w:szCs w:val="24"/>
        </w:rPr>
        <w:t>z</w:t>
      </w:r>
      <w:r w:rsidRPr="00EA48FD">
        <w:rPr>
          <w:rFonts w:ascii="Book Antiqua" w:hAnsi="Book Antiqua" w:cs="AJensonPro-Regular"/>
          <w:szCs w:val="24"/>
        </w:rPr>
        <w:t>dő betű nagybetű (pl. Ókeresztény Írók, XX.</w:t>
      </w:r>
      <w:r>
        <w:rPr>
          <w:rFonts w:ascii="Book Antiqua" w:hAnsi="Book Antiqua" w:cs="AJensonPro-Regular"/>
          <w:szCs w:val="24"/>
        </w:rPr>
        <w:t xml:space="preserve"> </w:t>
      </w:r>
      <w:r w:rsidRPr="00EA48FD">
        <w:rPr>
          <w:rFonts w:ascii="Book Antiqua" w:hAnsi="Book Antiqua" w:cs="AJensonPro-Regular"/>
          <w:szCs w:val="24"/>
        </w:rPr>
        <w:t>Századi Keresztény Gondolkodók, Te</w:t>
      </w:r>
      <w:r w:rsidRPr="00EA48FD">
        <w:rPr>
          <w:rFonts w:ascii="Book Antiqua" w:hAnsi="Book Antiqua" w:cs="AJensonPro-Regular"/>
          <w:szCs w:val="24"/>
        </w:rPr>
        <w:t>o</w:t>
      </w:r>
      <w:r w:rsidRPr="00EA48FD">
        <w:rPr>
          <w:rFonts w:ascii="Book Antiqua" w:hAnsi="Book Antiqua" w:cs="AJensonPro-Regular"/>
          <w:szCs w:val="24"/>
        </w:rPr>
        <w:t>lógiai Kiskönyvtár), olykor a teljes cím</w:t>
      </w:r>
      <w:r>
        <w:rPr>
          <w:rFonts w:ascii="Book Antiqua" w:hAnsi="Book Antiqua" w:cs="AJensonPro-Regular"/>
          <w:szCs w:val="24"/>
        </w:rPr>
        <w:t xml:space="preserve"> </w:t>
      </w:r>
      <w:r w:rsidRPr="00EA48FD">
        <w:rPr>
          <w:rFonts w:ascii="Book Antiqua" w:hAnsi="Book Antiqua" w:cs="AJensonPro-Regular"/>
          <w:szCs w:val="24"/>
        </w:rPr>
        <w:t>(pl. AMATECA). A sorozatfőcím és a soroza</w:t>
      </w:r>
      <w:r w:rsidRPr="00EA48FD">
        <w:rPr>
          <w:rFonts w:ascii="Book Antiqua" w:hAnsi="Book Antiqua" w:cs="AJensonPro-Regular"/>
          <w:szCs w:val="24"/>
        </w:rPr>
        <w:t>t</w:t>
      </w:r>
      <w:r w:rsidRPr="00EA48FD">
        <w:rPr>
          <w:rFonts w:ascii="Book Antiqua" w:hAnsi="Book Antiqua" w:cs="AJensonPro-Regular"/>
          <w:szCs w:val="24"/>
        </w:rPr>
        <w:t>alcím közé nagykötőjelet teszünk</w:t>
      </w:r>
      <w:r>
        <w:rPr>
          <w:rFonts w:ascii="Book Antiqua" w:hAnsi="Book Antiqua" w:cs="AJensonPro-Regular"/>
          <w:szCs w:val="24"/>
        </w:rPr>
        <w:t xml:space="preserve"> </w:t>
      </w:r>
      <w:r w:rsidRPr="00EA48FD">
        <w:rPr>
          <w:rFonts w:ascii="Book Antiqua" w:hAnsi="Book Antiqua" w:cs="AJensonPro-Regular"/>
          <w:szCs w:val="24"/>
        </w:rPr>
        <w:t>(pl. Catena – Fordítások).</w:t>
      </w:r>
    </w:p>
    <w:p w:rsidR="000C5A0E" w:rsidRPr="00EA48FD" w:rsidRDefault="000C5A0E" w:rsidP="00EA48FD">
      <w:pPr>
        <w:autoSpaceDE w:val="0"/>
        <w:autoSpaceDN w:val="0"/>
        <w:adjustRightInd w:val="0"/>
        <w:ind w:firstLine="426"/>
        <w:rPr>
          <w:rFonts w:ascii="Book Antiqua" w:hAnsi="Book Antiqua"/>
          <w:szCs w:val="24"/>
        </w:rPr>
      </w:pPr>
      <w:r w:rsidRPr="00EA48FD">
        <w:rPr>
          <w:rFonts w:ascii="Book Antiqua" w:hAnsi="Book Antiqua" w:cs="AJensonPro-Regular"/>
          <w:szCs w:val="24"/>
        </w:rPr>
        <w:t>Ha a sorozat egyes köteteinek sorszáma is van, akkor azt – függetlenül attól,</w:t>
      </w:r>
      <w:r>
        <w:rPr>
          <w:rFonts w:ascii="Book Antiqua" w:hAnsi="Book Antiqua" w:cs="AJensonPro-Regular"/>
          <w:szCs w:val="24"/>
        </w:rPr>
        <w:t xml:space="preserve"> </w:t>
      </w:r>
      <w:r w:rsidRPr="00EA48FD">
        <w:rPr>
          <w:rFonts w:ascii="Book Antiqua" w:hAnsi="Book Antiqua" w:cs="AJensonPro-Regular"/>
          <w:szCs w:val="24"/>
        </w:rPr>
        <w:t>hogy a kiadó hogyan írta – arab számokkal írjuk, és a sorozatcím után közöljük.</w:t>
      </w:r>
      <w:r>
        <w:rPr>
          <w:rFonts w:ascii="Book Antiqua" w:hAnsi="Book Antiqua" w:cs="AJensonPro-Regular"/>
          <w:szCs w:val="24"/>
        </w:rPr>
        <w:t xml:space="preserve"> </w:t>
      </w:r>
      <w:r w:rsidRPr="00EA48FD">
        <w:rPr>
          <w:rFonts w:ascii="Book Antiqua" w:hAnsi="Book Antiqua" w:cs="AJensonPro-Regular"/>
          <w:szCs w:val="24"/>
        </w:rPr>
        <w:t>A sorozatcím után nem teszünk vesszőt, a szám után pontot teszünk.</w:t>
      </w:r>
    </w:p>
    <w:p w:rsidR="000C5A0E" w:rsidRDefault="000C5A0E">
      <w:pPr>
        <w:pStyle w:val="plda"/>
      </w:pPr>
      <w:r>
        <w:rPr>
          <w:smallCaps/>
        </w:rPr>
        <w:t>Cullmann, Oscar</w:t>
      </w:r>
      <w:r>
        <w:t xml:space="preserve">: </w:t>
      </w:r>
      <w:r>
        <w:rPr>
          <w:i/>
        </w:rPr>
        <w:t>Krisztus és az idő. Az őskeresztény idő- és történelemszemlélet</w:t>
      </w:r>
      <w:r>
        <w:t>, Herme</w:t>
      </w:r>
      <w:r>
        <w:softHyphen/>
        <w:t>neutikai Füzetek 22., Hermeneutikai Kutatóközpont, Budapest, 2000. (ford. Huszti Ká</w:t>
      </w:r>
      <w:r>
        <w:t>l</w:t>
      </w:r>
      <w:r>
        <w:t>mán)</w:t>
      </w:r>
    </w:p>
    <w:p w:rsidR="000C5A0E" w:rsidRDefault="000C5A0E">
      <w:pPr>
        <w:pStyle w:val="plda"/>
      </w:pPr>
      <w:r>
        <w:rPr>
          <w:smallCaps/>
        </w:rPr>
        <w:t>Ziegenaus, Anton</w:t>
      </w:r>
      <w:r>
        <w:t xml:space="preserve">: </w:t>
      </w:r>
      <w:r>
        <w:rPr>
          <w:i/>
        </w:rPr>
        <w:t>Mária az üdvtörténetben. Mariológia</w:t>
      </w:r>
      <w:r>
        <w:t>, Szent István Kézikönyvek 8., Szent István Társulat, Budapest. 2004. (ford. Vida Tivadar – Mezei Balázs)</w:t>
      </w:r>
    </w:p>
    <w:p w:rsidR="000C5A0E" w:rsidRDefault="000C5A0E">
      <w:pPr>
        <w:pStyle w:val="plda"/>
      </w:pPr>
      <w:r>
        <w:rPr>
          <w:smallCaps/>
        </w:rPr>
        <w:t>Ágoston, Szent</w:t>
      </w:r>
      <w:r>
        <w:t xml:space="preserve">: </w:t>
      </w:r>
      <w:r>
        <w:rPr>
          <w:i/>
        </w:rPr>
        <w:t>A keresztény tanításról</w:t>
      </w:r>
      <w:r>
        <w:t>, Catena – Fordítások 1., Paulus Hungarus – Kairosz, Budapest – Szentendre, 2001. (ford. Böröczki Tamás)</w:t>
      </w:r>
    </w:p>
    <w:p w:rsidR="000C5A0E" w:rsidRPr="00EA48FD" w:rsidRDefault="000C5A0E">
      <w:pPr>
        <w:pStyle w:val="kiscim"/>
        <w:rPr>
          <w:b w:val="0"/>
          <w:i/>
        </w:rPr>
      </w:pPr>
      <w:r w:rsidRPr="00EA48FD">
        <w:rPr>
          <w:b w:val="0"/>
          <w:i/>
        </w:rPr>
        <w:t>A kiadás száma</w:t>
      </w:r>
    </w:p>
    <w:p w:rsidR="000C5A0E" w:rsidRDefault="000C5A0E">
      <w:pPr>
        <w:pStyle w:val="szoveg"/>
      </w:pPr>
      <w:r>
        <w:t xml:space="preserve">A kiadás számát nem kötelező megadnunk. Amennyiben jelöljük, a </w:t>
      </w:r>
      <w:r>
        <w:rPr>
          <w:i/>
        </w:rPr>
        <w:t>kiadás szám</w:t>
      </w:r>
      <w:r>
        <w:rPr>
          <w:i/>
        </w:rPr>
        <w:t>á</w:t>
      </w:r>
      <w:r>
        <w:rPr>
          <w:i/>
        </w:rPr>
        <w:t xml:space="preserve">nak </w:t>
      </w:r>
      <w:r>
        <w:t>jelzésére arab számokat, míg a kiadás minőségének jelzésére rövidítéseket has</w:t>
      </w:r>
      <w:r>
        <w:t>z</w:t>
      </w:r>
      <w:r>
        <w:t xml:space="preserve">nálunk. Ügyeljünk arra, hogy a helyesírási szabályokat betartva rövidítsünk, tehát ahol vessző van, onnan a rövidítésből sem hiányozhat (pl. </w:t>
      </w:r>
      <w:r>
        <w:rPr>
          <w:i/>
        </w:rPr>
        <w:t>második, javított és bővített kiadás – 2., jav. és bőv. kiadás</w:t>
      </w:r>
      <w:r>
        <w:t>). A kiadás szót lehetőleg ne rövidítsük. A kiadás számát felső indexben is megadhatjuk. Az utánnyomásokat felesleges az irodalomjegyzé</w:t>
      </w:r>
      <w:r>
        <w:t>k</w:t>
      </w:r>
      <w:r>
        <w:t>ben és a hivatkozásokban megemlíteni. Idegen nyelvű köteteknél lehetőleg az illető nyelven adjuk meg ezeket az adatokat.</w:t>
      </w:r>
    </w:p>
    <w:p w:rsidR="000C5A0E" w:rsidRDefault="000C5A0E">
      <w:pPr>
        <w:pStyle w:val="szoveg"/>
      </w:pPr>
      <w:r>
        <w:t>2nd ed.</w:t>
      </w:r>
    </w:p>
    <w:p w:rsidR="000C5A0E" w:rsidRDefault="000C5A0E">
      <w:pPr>
        <w:pStyle w:val="szoveg"/>
      </w:pPr>
      <w:r>
        <w:t>3rd rev. ed.</w:t>
      </w:r>
    </w:p>
    <w:p w:rsidR="000C5A0E" w:rsidRDefault="000C5A0E">
      <w:pPr>
        <w:pStyle w:val="szoveg"/>
      </w:pPr>
      <w:r>
        <w:t>2. Aufl.</w:t>
      </w:r>
    </w:p>
    <w:p w:rsidR="000C5A0E" w:rsidRDefault="000C5A0E">
      <w:pPr>
        <w:pStyle w:val="szoveg"/>
      </w:pPr>
    </w:p>
    <w:p w:rsidR="000C5A0E" w:rsidRDefault="000C5A0E">
      <w:pPr>
        <w:pStyle w:val="szoveg"/>
      </w:pPr>
      <w:r>
        <w:t>A kiadás számát közvetlenül a megjelenés évszáma után közöljük.</w:t>
      </w:r>
    </w:p>
    <w:p w:rsidR="000C5A0E" w:rsidRDefault="000C5A0E">
      <w:pPr>
        <w:pStyle w:val="plda"/>
      </w:pPr>
      <w:r>
        <w:rPr>
          <w:smallCaps/>
        </w:rPr>
        <w:t>Erdő Péter</w:t>
      </w:r>
      <w:r>
        <w:t xml:space="preserve">: </w:t>
      </w:r>
      <w:r>
        <w:rPr>
          <w:i/>
        </w:rPr>
        <w:t>Egyházjog</w:t>
      </w:r>
      <w:r>
        <w:t>, Szent István Kézikönyvek 7., Szent István Társulat, Budapest, 2003, 3., átdolg., bőv. kiadás.</w:t>
      </w:r>
    </w:p>
    <w:p w:rsidR="000C5A0E" w:rsidRDefault="000C5A0E">
      <w:pPr>
        <w:pStyle w:val="plda"/>
      </w:pPr>
      <w:r>
        <w:t>Vagy:</w:t>
      </w:r>
    </w:p>
    <w:p w:rsidR="000C5A0E" w:rsidRDefault="000C5A0E">
      <w:pPr>
        <w:pStyle w:val="plda"/>
      </w:pPr>
      <w:r w:rsidRPr="008F277F">
        <w:rPr>
          <w:smallCaps/>
        </w:rPr>
        <w:t>Vanyó László</w:t>
      </w:r>
      <w:r>
        <w:t xml:space="preserve">: </w:t>
      </w:r>
      <w:r w:rsidRPr="008F277F">
        <w:rPr>
          <w:i/>
        </w:rPr>
        <w:t>Az ókeresztény egyház irodalma</w:t>
      </w:r>
      <w:r>
        <w:t xml:space="preserve">, 1., </w:t>
      </w:r>
      <w:r w:rsidRPr="008F277F">
        <w:rPr>
          <w:i/>
        </w:rPr>
        <w:t>Az első három század</w:t>
      </w:r>
      <w:r>
        <w:t>, Jel, Budapest, 2000</w:t>
      </w:r>
      <w:r w:rsidRPr="008F277F">
        <w:rPr>
          <w:vertAlign w:val="superscript"/>
        </w:rPr>
        <w:t>4</w:t>
      </w:r>
      <w:r>
        <w:t>.</w:t>
      </w:r>
    </w:p>
    <w:p w:rsidR="000C5A0E" w:rsidRPr="001150F8" w:rsidRDefault="000C5A0E">
      <w:pPr>
        <w:pStyle w:val="kiscim"/>
        <w:rPr>
          <w:b w:val="0"/>
          <w:i/>
        </w:rPr>
      </w:pPr>
      <w:r w:rsidRPr="001150F8">
        <w:rPr>
          <w:b w:val="0"/>
          <w:i/>
        </w:rPr>
        <w:t>A fordító feltüntetése</w:t>
      </w:r>
    </w:p>
    <w:p w:rsidR="000C5A0E" w:rsidRDefault="000C5A0E">
      <w:pPr>
        <w:pStyle w:val="szoveg"/>
      </w:pPr>
      <w:r>
        <w:t>Megadhatjuk a fordító nevét is (</w:t>
      </w:r>
      <w:r>
        <w:rPr>
          <w:i/>
        </w:rPr>
        <w:t>ford.</w:t>
      </w:r>
      <w:r>
        <w:t xml:space="preserve"> rövidítéssel), ezt azonban mindig a teljes l</w:t>
      </w:r>
      <w:r>
        <w:t>e</w:t>
      </w:r>
      <w:r>
        <w:t>írás végére tegyük, zárójelben.</w:t>
      </w:r>
    </w:p>
    <w:p w:rsidR="000C5A0E" w:rsidRDefault="000C5A0E">
      <w:pPr>
        <w:pStyle w:val="plda"/>
      </w:pPr>
      <w:r>
        <w:rPr>
          <w:smallCaps/>
        </w:rPr>
        <w:t>Walter, Kasper</w:t>
      </w:r>
      <w:r>
        <w:t xml:space="preserve">: </w:t>
      </w:r>
      <w:r>
        <w:rPr>
          <w:i/>
        </w:rPr>
        <w:t>Jézus a Krisztus</w:t>
      </w:r>
      <w:r>
        <w:t>, Vigilia, Budapest, 1996. (ford. Németh Attila)</w:t>
      </w:r>
    </w:p>
    <w:p w:rsidR="000C5A0E" w:rsidRDefault="000C5A0E" w:rsidP="009001B7">
      <w:pPr>
        <w:pStyle w:val="kiscim"/>
        <w:spacing w:before="0"/>
      </w:pPr>
    </w:p>
    <w:p w:rsidR="000C5A0E" w:rsidRDefault="000C5A0E" w:rsidP="009001B7">
      <w:pPr>
        <w:pStyle w:val="kiscim"/>
        <w:spacing w:before="0"/>
      </w:pPr>
    </w:p>
    <w:p w:rsidR="000C5A0E" w:rsidRPr="009C25FF" w:rsidRDefault="000C5A0E" w:rsidP="009001B7">
      <w:pPr>
        <w:pStyle w:val="kiscim"/>
        <w:spacing w:before="0"/>
        <w:rPr>
          <w:i/>
        </w:rPr>
      </w:pPr>
      <w:r w:rsidRPr="009C25FF">
        <w:rPr>
          <w:i/>
        </w:rPr>
        <w:t>Gyűjteményes kötetek tanulmányainak bibliográfiai leírása</w:t>
      </w:r>
    </w:p>
    <w:p w:rsidR="000C5A0E" w:rsidRDefault="000C5A0E">
      <w:pPr>
        <w:pStyle w:val="szoveg"/>
      </w:pPr>
      <w:r>
        <w:t>A gyűjteményes kötetek egy tanulmányának bibliográfiai leírásakor először k</w:t>
      </w:r>
      <w:r>
        <w:t>ö</w:t>
      </w:r>
      <w:r>
        <w:t xml:space="preserve">zöljük a tanulmány szerzőjének a nevét és a tanulmány címét (ezt nem kurziváljuk, mivel egy tételben két kurziválás rendkívül zavaró). Vessző után ezt a latin </w:t>
      </w:r>
      <w:r>
        <w:rPr>
          <w:i/>
        </w:rPr>
        <w:t>in</w:t>
      </w:r>
      <w:r>
        <w:t xml:space="preserve"> szóc</w:t>
      </w:r>
      <w:r>
        <w:t>s</w:t>
      </w:r>
      <w:r>
        <w:t>ka követi (mivel nem mondatkezdő szó, ezért kisbetűvel kezdődik, és utána nem t</w:t>
      </w:r>
      <w:r>
        <w:t>e</w:t>
      </w:r>
      <w:r>
        <w:t>szünk pontot vagy kettőspontot). Ezután megadjuk a bibliográfiai tételt, a már isme</w:t>
      </w:r>
      <w:r>
        <w:t>r</w:t>
      </w:r>
      <w:r>
        <w:t>tetett módon. A szerkesztő neve után odaírjuk a szerkesztő, szerkesztette szavak r</w:t>
      </w:r>
      <w:r>
        <w:t>ö</w:t>
      </w:r>
      <w:r>
        <w:t>vidített formáját (zárójelben). Akkor is ezt a rövid formulát használjuk, ha a köny</w:t>
      </w:r>
      <w:r>
        <w:t>v</w:t>
      </w:r>
      <w:r>
        <w:t>ben főszerkesztő, felelős szerkesztő stb. áll.</w:t>
      </w:r>
    </w:p>
    <w:p w:rsidR="000C5A0E" w:rsidRDefault="000C5A0E">
      <w:pPr>
        <w:pStyle w:val="szoveg"/>
      </w:pPr>
      <w:r>
        <w:t xml:space="preserve">Ügyeljünk arra, hogy az oldalszámok közé </w:t>
      </w:r>
      <w:r>
        <w:rPr>
          <w:i/>
        </w:rPr>
        <w:t>nagykötőjel</w:t>
      </w:r>
      <w:r>
        <w:t xml:space="preserve"> és nem </w:t>
      </w:r>
      <w:r>
        <w:rPr>
          <w:i/>
        </w:rPr>
        <w:t>kiskötőjel</w:t>
      </w:r>
      <w:r>
        <w:t xml:space="preserve"> kerül. Az oldalszám után nem teszünk semmilyen rövidítést (pl. p. vagy o.)</w:t>
      </w:r>
    </w:p>
    <w:p w:rsidR="000C5A0E" w:rsidRDefault="000C5A0E">
      <w:pPr>
        <w:pStyle w:val="plda"/>
      </w:pPr>
      <w:r>
        <w:rPr>
          <w:smallCaps/>
        </w:rPr>
        <w:t>Tarnay Brunó</w:t>
      </w:r>
      <w:r>
        <w:t xml:space="preserve">: Hagyományos és modern antropológia, in Fila Béla – Erdő Péter (szerk.): </w:t>
      </w:r>
      <w:r>
        <w:rPr>
          <w:i/>
        </w:rPr>
        <w:t>Teológus az Egyházban. Emlékkönyv Gál Ferenc 80. születésnapja alkalmából</w:t>
      </w:r>
      <w:r>
        <w:t>, Studia Theologica Budapestinensia 12., Márton Áron, Budapest, 1995, 367–385.</w:t>
      </w:r>
    </w:p>
    <w:p w:rsidR="000C5A0E" w:rsidRDefault="000C5A0E">
      <w:pPr>
        <w:pStyle w:val="szoveg"/>
      </w:pPr>
      <w:r>
        <w:t>Ha az idézni kívánt tanulmány szerzője azonos a kötet szerzőjével vagy sze</w:t>
      </w:r>
      <w:r>
        <w:t>r</w:t>
      </w:r>
      <w:r>
        <w:t xml:space="preserve">kesztőjével, akkor az ugyanő szó rövidített formáját </w:t>
      </w:r>
      <w:r>
        <w:rPr>
          <w:i/>
        </w:rPr>
        <w:t>(uő)</w:t>
      </w:r>
      <w:r>
        <w:t xml:space="preserve"> használjuk.</w:t>
      </w:r>
    </w:p>
    <w:p w:rsidR="000C5A0E" w:rsidRDefault="000C5A0E">
      <w:pPr>
        <w:pStyle w:val="plda"/>
      </w:pPr>
      <w:r>
        <w:rPr>
          <w:smallCaps/>
        </w:rPr>
        <w:t>Xeravits Géza</w:t>
      </w:r>
      <w:r>
        <w:t xml:space="preserve">: Vallásköziség a késő-ószövetségi irodalomban, in uő: </w:t>
      </w:r>
      <w:r>
        <w:rPr>
          <w:i/>
        </w:rPr>
        <w:t>Átalakuló hagy</w:t>
      </w:r>
      <w:r>
        <w:rPr>
          <w:i/>
        </w:rPr>
        <w:t>o</w:t>
      </w:r>
      <w:r>
        <w:rPr>
          <w:i/>
        </w:rPr>
        <w:t>mányok. Tanulmányok a qumrâni Közösség, a korai zsidóság és a születő kereszténység iroda</w:t>
      </w:r>
      <w:r>
        <w:rPr>
          <w:i/>
        </w:rPr>
        <w:t>l</w:t>
      </w:r>
      <w:r>
        <w:rPr>
          <w:i/>
        </w:rPr>
        <w:t>máról</w:t>
      </w:r>
      <w:r>
        <w:t>, Coram Deo, L’Harmattan, Budapest, 2003, 13–26.</w:t>
      </w:r>
    </w:p>
    <w:p w:rsidR="000C5A0E" w:rsidRDefault="000C5A0E">
      <w:pPr>
        <w:pStyle w:val="szoveg"/>
      </w:pPr>
      <w:r>
        <w:t>Azokat a könyveket is gyűjteményes köteteknek megfelelően írunk le, amelye</w:t>
      </w:r>
      <w:r>
        <w:t>k</w:t>
      </w:r>
      <w:r>
        <w:t>ben az egyes részeket vagy – lexikon, enciklopédia, szótár esetében – szócikkeket k</w:t>
      </w:r>
      <w:r>
        <w:t>ü</w:t>
      </w:r>
      <w:r>
        <w:t>lönböző szerzők írtak, s ez a kötetből meg is állapítható.</w:t>
      </w:r>
    </w:p>
    <w:p w:rsidR="000C5A0E" w:rsidRDefault="000C5A0E">
      <w:pPr>
        <w:pStyle w:val="plda"/>
      </w:pPr>
      <w:r>
        <w:rPr>
          <w:smallCaps/>
        </w:rPr>
        <w:t>Breuning, Wilhelm</w:t>
      </w:r>
      <w:r>
        <w:t xml:space="preserve">: Isten megismerhetősége, in Wolfgang Beinert (szerk.): </w:t>
      </w:r>
      <w:r>
        <w:rPr>
          <w:i/>
        </w:rPr>
        <w:t>A katolikus dogmatika lexikona</w:t>
      </w:r>
      <w:r>
        <w:t>, Vigilia, Budapest, 2004, 277–279.</w:t>
      </w:r>
    </w:p>
    <w:p w:rsidR="000C5A0E" w:rsidRDefault="000C5A0E">
      <w:pPr>
        <w:pStyle w:val="plda"/>
      </w:pPr>
      <w:r>
        <w:rPr>
          <w:smallCaps/>
        </w:rPr>
        <w:t>Nocke, Franz-Josef</w:t>
      </w:r>
      <w:r>
        <w:t xml:space="preserve">: Általános szentségtan, in Theodor Schneider (szerk.): </w:t>
      </w:r>
      <w:r>
        <w:rPr>
          <w:i/>
        </w:rPr>
        <w:t>A dogmatika kézikönyve</w:t>
      </w:r>
      <w:r>
        <w:t>, 2. kötet, Vigilia, Budapest, 1997, 195–233. (ford. Varga B. József)</w:t>
      </w:r>
    </w:p>
    <w:p w:rsidR="000C5A0E" w:rsidRDefault="000C5A0E">
      <w:pPr>
        <w:pStyle w:val="plda"/>
      </w:pPr>
      <w:r>
        <w:rPr>
          <w:smallCaps/>
        </w:rPr>
        <w:t>Hauret, Charles</w:t>
      </w:r>
      <w:r>
        <w:t xml:space="preserve">: Áldozat, in Xavier Léon-Dufour (szerk.): </w:t>
      </w:r>
      <w:r>
        <w:rPr>
          <w:i/>
        </w:rPr>
        <w:t>Biblikus teológiai szótár</w:t>
      </w:r>
      <w:r>
        <w:t>, Szent István Társulat, Budapest, 1986, 37–44.</w:t>
      </w:r>
    </w:p>
    <w:p w:rsidR="000C5A0E" w:rsidRDefault="000C5A0E">
      <w:pPr>
        <w:pStyle w:val="szoveg"/>
      </w:pPr>
      <w:r>
        <w:t>Ha idegen nyelven megjelent szerkesztett munkákról van szó, akkor az illető nyelv szerkesztő, szerkesztette, szerkesztették szavait rövidítjük (ed., eds., Hrsg. Hg. stb.). Idegen nyelvű bibliográfiai tételbe lehetőleg ne tegyünk magyar nyelvű betét</w:t>
      </w:r>
      <w:r>
        <w:t>e</w:t>
      </w:r>
      <w:r>
        <w:t>ket.</w:t>
      </w:r>
    </w:p>
    <w:p w:rsidR="000C5A0E" w:rsidRDefault="000C5A0E">
      <w:pPr>
        <w:pStyle w:val="plda"/>
      </w:pPr>
      <w:r>
        <w:rPr>
          <w:smallCaps/>
        </w:rPr>
        <w:t>Burke, Raymond L.</w:t>
      </w:r>
      <w:r>
        <w:t xml:space="preserve">: Vatican Council II and Matrimonial Law. The Perspective of Canon 1095, in René Latourelle (ed.): </w:t>
      </w:r>
      <w:r>
        <w:rPr>
          <w:i/>
        </w:rPr>
        <w:t>Vatican II. Assessment and Perspectives. Twenty-five Years After (1962–1987)</w:t>
      </w:r>
      <w:r>
        <w:t>, Vol. 2, Paulist Press, New York, 1989, 217–230.</w:t>
      </w:r>
    </w:p>
    <w:p w:rsidR="000C5A0E" w:rsidRDefault="000C5A0E">
      <w:pPr>
        <w:pStyle w:val="plda"/>
      </w:pPr>
      <w:r>
        <w:rPr>
          <w:smallCaps/>
        </w:rPr>
        <w:t>Metzger, Bruce M. – Coogan, Michael D.</w:t>
      </w:r>
      <w:r>
        <w:t xml:space="preserve"> (eds.): </w:t>
      </w:r>
      <w:r>
        <w:rPr>
          <w:i/>
        </w:rPr>
        <w:t>The Oxford Companion to the Bible</w:t>
      </w:r>
      <w:r>
        <w:t>, Oxford UP, New York – Oxford, 1993.</w:t>
      </w:r>
    </w:p>
    <w:p w:rsidR="000C5A0E" w:rsidRDefault="000C5A0E">
      <w:pPr>
        <w:pStyle w:val="plda"/>
      </w:pPr>
      <w:r>
        <w:rPr>
          <w:smallCaps/>
        </w:rPr>
        <w:t>Köhler, Oskar</w:t>
      </w:r>
      <w:r>
        <w:t xml:space="preserve">: Missionsbefehl und Missionsgeschichte. Ein Versuch, in Johannes Baptist Metz et al. (Hrsg.): </w:t>
      </w:r>
      <w:r>
        <w:rPr>
          <w:i/>
        </w:rPr>
        <w:t>Gott in Welt. Festgabe für Karl Rahner</w:t>
      </w:r>
      <w:r>
        <w:t>, Bd. 2, Herder, Freiburg im Breisgau – Basel – Wien, 1964, 346–371.</w:t>
      </w:r>
    </w:p>
    <w:p w:rsidR="000C5A0E" w:rsidRDefault="000C5A0E">
      <w:pPr>
        <w:pStyle w:val="plda1"/>
      </w:pPr>
      <w:r>
        <w:rPr>
          <w:smallCaps/>
        </w:rPr>
        <w:t xml:space="preserve">Müller, Klaus </w:t>
      </w:r>
      <w:r>
        <w:t xml:space="preserve">(Hg.): </w:t>
      </w:r>
      <w:r>
        <w:rPr>
          <w:i/>
        </w:rPr>
        <w:t>Fundamentaltheologie. Fluchtlinien und gegenwärtige Herausforderun</w:t>
      </w:r>
      <w:r>
        <w:rPr>
          <w:i/>
        </w:rPr>
        <w:softHyphen/>
        <w:t>gen</w:t>
      </w:r>
      <w:r>
        <w:t>, Friedrich Pustet, Regensburg, 1998.</w:t>
      </w:r>
    </w:p>
    <w:p w:rsidR="000C5A0E" w:rsidRDefault="000C5A0E" w:rsidP="009001B7">
      <w:pPr>
        <w:pStyle w:val="kiscim"/>
        <w:spacing w:before="0"/>
      </w:pPr>
    </w:p>
    <w:p w:rsidR="000C5A0E" w:rsidRDefault="000C5A0E" w:rsidP="009001B7">
      <w:pPr>
        <w:pStyle w:val="kiscim"/>
        <w:spacing w:before="0"/>
      </w:pPr>
    </w:p>
    <w:p w:rsidR="000C5A0E" w:rsidRPr="009C25FF" w:rsidRDefault="000C5A0E" w:rsidP="009001B7">
      <w:pPr>
        <w:pStyle w:val="kiscim"/>
        <w:spacing w:before="0"/>
        <w:rPr>
          <w:i/>
        </w:rPr>
      </w:pPr>
      <w:r w:rsidRPr="009C25FF">
        <w:rPr>
          <w:i/>
        </w:rPr>
        <w:t>Folyóiratok tanulmányainak bibliográfiai leírása</w:t>
      </w:r>
    </w:p>
    <w:p w:rsidR="000C5A0E" w:rsidRDefault="000C5A0E">
      <w:pPr>
        <w:pStyle w:val="szoveg"/>
      </w:pPr>
      <w:r>
        <w:t xml:space="preserve">A dolgozatban csak (havonta, negyedévente, félévente, évente megjelenő) </w:t>
      </w:r>
      <w:r>
        <w:rPr>
          <w:i/>
        </w:rPr>
        <w:t>foly</w:t>
      </w:r>
      <w:r>
        <w:rPr>
          <w:i/>
        </w:rPr>
        <w:t>ó</w:t>
      </w:r>
      <w:r>
        <w:rPr>
          <w:i/>
        </w:rPr>
        <w:t>iratokból</w:t>
      </w:r>
      <w:r>
        <w:t xml:space="preserve"> vett írásokat használjunk, hetilapok és napilapok ugyanis nem közölnek t</w:t>
      </w:r>
      <w:r>
        <w:t>u</w:t>
      </w:r>
      <w:r>
        <w:t>dományos jellegű és értékű szövegeket. Itt se feledkezzünk meg az egyszerűség elv</w:t>
      </w:r>
      <w:r>
        <w:t>é</w:t>
      </w:r>
      <w:r>
        <w:t>ről, valamint arról, hogy egy bibliográfia célja az egyértelmű azonosíthatóság és vi</w:t>
      </w:r>
      <w:r>
        <w:t>s</w:t>
      </w:r>
      <w:r>
        <w:t>szakereshetőség.</w:t>
      </w:r>
    </w:p>
    <w:p w:rsidR="000C5A0E" w:rsidRDefault="000C5A0E">
      <w:pPr>
        <w:pStyle w:val="szoveg"/>
      </w:pPr>
      <w:r>
        <w:t>A szerző neve és a tanulmány címe után a folyóirat neve</w:t>
      </w:r>
      <w:r>
        <w:rPr>
          <w:rStyle w:val="FootnoteReference"/>
        </w:rPr>
        <w:footnoteReference w:id="11"/>
      </w:r>
      <w:r>
        <w:t xml:space="preserve"> – kurziválva – köve</w:t>
      </w:r>
      <w:r>
        <w:t>t</w:t>
      </w:r>
      <w:r>
        <w:t xml:space="preserve">kezik (eléje felesleges kitenni az </w:t>
      </w:r>
      <w:r>
        <w:rPr>
          <w:i/>
        </w:rPr>
        <w:t>in</w:t>
      </w:r>
      <w:r>
        <w:t xml:space="preserve"> szócskát), majd az egyértelmű azonosíthatósághoz minimálisan szükséges adatok:</w:t>
      </w:r>
    </w:p>
    <w:p w:rsidR="000C5A0E" w:rsidRDefault="000C5A0E">
      <w:pPr>
        <w:pStyle w:val="felsorol"/>
      </w:pPr>
      <w:r>
        <w:t>évfolyamszám (akkor is arab számokkal, ha a folyóirat római számmal írja),</w:t>
      </w:r>
    </w:p>
    <w:p w:rsidR="000C5A0E" w:rsidRDefault="000C5A0E">
      <w:pPr>
        <w:pStyle w:val="felsorol"/>
      </w:pPr>
      <w:r>
        <w:t>évszám és folyóiratszám (együtt kerek zárójelben, köztük perjel),</w:t>
      </w:r>
    </w:p>
    <w:p w:rsidR="000C5A0E" w:rsidRDefault="000C5A0E">
      <w:pPr>
        <w:pStyle w:val="felsorol"/>
      </w:pPr>
      <w:r>
        <w:t>oldalszám (kezdő és záró szám, köztük nagykötőjel).</w:t>
      </w:r>
    </w:p>
    <w:p w:rsidR="000C5A0E" w:rsidRDefault="000C5A0E">
      <w:pPr>
        <w:pStyle w:val="plda"/>
      </w:pPr>
      <w:r>
        <w:rPr>
          <w:smallCaps/>
        </w:rPr>
        <w:t>Bergant, Dianne</w:t>
      </w:r>
      <w:r>
        <w:t xml:space="preserve">: A természet szerepe a természeti katasztrófákban, </w:t>
      </w:r>
      <w:r>
        <w:rPr>
          <w:i/>
        </w:rPr>
        <w:t>Tanítvány</w:t>
      </w:r>
      <w:r>
        <w:t xml:space="preserve"> 7 (2001/3–4) 102–117. (ford. Somogyvári Fanni)</w:t>
      </w:r>
    </w:p>
    <w:p w:rsidR="000C5A0E" w:rsidRDefault="000C5A0E">
      <w:pPr>
        <w:pStyle w:val="pldak"/>
      </w:pPr>
      <w:r>
        <w:rPr>
          <w:smallCaps/>
        </w:rPr>
        <w:t>Cziglányi Zsolt</w:t>
      </w:r>
      <w:r>
        <w:t>: Történeti feliratok a Zsoltárok könyvében,</w:t>
      </w:r>
      <w:r>
        <w:rPr>
          <w:spacing w:val="-4"/>
        </w:rPr>
        <w:t xml:space="preserve"> </w:t>
      </w:r>
      <w:r>
        <w:rPr>
          <w:i/>
          <w:spacing w:val="-4"/>
        </w:rPr>
        <w:t>Teológia</w:t>
      </w:r>
      <w:r>
        <w:rPr>
          <w:spacing w:val="-4"/>
        </w:rPr>
        <w:t xml:space="preserve"> 33 (1999/1–2) 6–13</w:t>
      </w:r>
      <w:r>
        <w:t>.</w:t>
      </w:r>
    </w:p>
    <w:p w:rsidR="000C5A0E" w:rsidRDefault="000C5A0E">
      <w:pPr>
        <w:pStyle w:val="plda"/>
      </w:pPr>
      <w:r>
        <w:rPr>
          <w:smallCaps/>
        </w:rPr>
        <w:t>Patsch Ferenc</w:t>
      </w:r>
      <w:r>
        <w:t xml:space="preserve">: Hermeneutika és vallások. A jövő kihívásai a teológia számára, </w:t>
      </w:r>
      <w:r>
        <w:rPr>
          <w:i/>
        </w:rPr>
        <w:t>Mérleg</w:t>
      </w:r>
      <w:r>
        <w:t xml:space="preserve"> 41 (2005/4) 416–438.</w:t>
      </w:r>
    </w:p>
    <w:p w:rsidR="000C5A0E" w:rsidRDefault="000C5A0E">
      <w:pPr>
        <w:pStyle w:val="szoveg"/>
      </w:pPr>
    </w:p>
    <w:p w:rsidR="000C5A0E" w:rsidRDefault="000C5A0E" w:rsidP="007E2A09">
      <w:pPr>
        <w:autoSpaceDE w:val="0"/>
        <w:autoSpaceDN w:val="0"/>
        <w:adjustRightInd w:val="0"/>
        <w:ind w:firstLine="426"/>
        <w:rPr>
          <w:rFonts w:ascii="Book Antiqua" w:hAnsi="Book Antiqua" w:cs="AJensonPro-Regular"/>
          <w:szCs w:val="24"/>
        </w:rPr>
      </w:pPr>
      <w:r w:rsidRPr="007E2A09">
        <w:rPr>
          <w:rFonts w:ascii="Book Antiqua" w:hAnsi="Book Antiqua" w:cs="AJensonPro-Regular"/>
          <w:szCs w:val="24"/>
        </w:rPr>
        <w:t>Ha idegen nyelvű folyóirat nevét rövidítve közöljük, a rövidítést is kurziválni</w:t>
      </w:r>
      <w:r>
        <w:rPr>
          <w:rFonts w:ascii="Book Antiqua" w:hAnsi="Book Antiqua" w:cs="AJensonPro-Regular"/>
          <w:szCs w:val="24"/>
        </w:rPr>
        <w:t xml:space="preserve"> </w:t>
      </w:r>
      <w:r w:rsidRPr="007E2A09">
        <w:rPr>
          <w:rFonts w:ascii="Book Antiqua" w:hAnsi="Book Antiqua" w:cs="AJensonPro-Regular"/>
          <w:szCs w:val="24"/>
        </w:rPr>
        <w:t>kell.</w:t>
      </w:r>
    </w:p>
    <w:p w:rsidR="000C5A0E" w:rsidRDefault="000C5A0E" w:rsidP="007E2A09">
      <w:pPr>
        <w:autoSpaceDE w:val="0"/>
        <w:autoSpaceDN w:val="0"/>
        <w:adjustRightInd w:val="0"/>
        <w:ind w:firstLine="426"/>
        <w:rPr>
          <w:rFonts w:ascii="Book Antiqua" w:hAnsi="Book Antiqua" w:cs="AJensonPro-Regular"/>
          <w:szCs w:val="24"/>
        </w:rPr>
      </w:pPr>
    </w:p>
    <w:p w:rsidR="000C5A0E" w:rsidRPr="007E2A09" w:rsidRDefault="000C5A0E" w:rsidP="007E2A09">
      <w:pPr>
        <w:autoSpaceDE w:val="0"/>
        <w:autoSpaceDN w:val="0"/>
        <w:adjustRightInd w:val="0"/>
        <w:ind w:left="426"/>
        <w:rPr>
          <w:rFonts w:ascii="Book Antiqua" w:hAnsi="Book Antiqua" w:cs="AJensonPro-Regular"/>
          <w:sz w:val="22"/>
          <w:szCs w:val="22"/>
        </w:rPr>
      </w:pPr>
      <w:r w:rsidRPr="007E2A09">
        <w:rPr>
          <w:rFonts w:ascii="Book Antiqua" w:hAnsi="Book Antiqua" w:cs="AJensonPro-Regular"/>
          <w:smallCaps/>
          <w:sz w:val="22"/>
          <w:szCs w:val="22"/>
        </w:rPr>
        <w:t>Marcus, Joel:</w:t>
      </w:r>
      <w:r w:rsidRPr="007E2A09">
        <w:rPr>
          <w:rFonts w:ascii="Book Antiqua" w:hAnsi="Book Antiqua" w:cs="AJensonPro-Regular"/>
          <w:sz w:val="22"/>
          <w:szCs w:val="22"/>
        </w:rPr>
        <w:t xml:space="preserve"> Passover and Last Supper Revisited, </w:t>
      </w:r>
      <w:r w:rsidRPr="007E2A09">
        <w:rPr>
          <w:rFonts w:ascii="Book Antiqua" w:hAnsi="Book Antiqua" w:cs="AJensonPro-It"/>
          <w:i/>
          <w:iCs/>
          <w:sz w:val="22"/>
          <w:szCs w:val="22"/>
        </w:rPr>
        <w:t xml:space="preserve">New Testament Studies </w:t>
      </w:r>
      <w:r w:rsidRPr="007E2A09">
        <w:rPr>
          <w:rFonts w:ascii="Book Antiqua" w:hAnsi="Book Antiqua" w:cs="AJensonPro-Regular"/>
          <w:sz w:val="22"/>
          <w:szCs w:val="22"/>
        </w:rPr>
        <w:t>59 (2013/3)</w:t>
      </w:r>
    </w:p>
    <w:p w:rsidR="000C5A0E" w:rsidRPr="007E2A09" w:rsidRDefault="000C5A0E" w:rsidP="007E2A09">
      <w:pPr>
        <w:autoSpaceDE w:val="0"/>
        <w:autoSpaceDN w:val="0"/>
        <w:adjustRightInd w:val="0"/>
        <w:ind w:left="426"/>
        <w:rPr>
          <w:rFonts w:ascii="Book Antiqua" w:hAnsi="Book Antiqua" w:cs="AJensonPro-Regular"/>
          <w:sz w:val="22"/>
          <w:szCs w:val="22"/>
        </w:rPr>
      </w:pPr>
      <w:r w:rsidRPr="007E2A09">
        <w:rPr>
          <w:rFonts w:ascii="Book Antiqua" w:hAnsi="Book Antiqua" w:cs="AJensonPro-Regular"/>
          <w:sz w:val="22"/>
          <w:szCs w:val="22"/>
        </w:rPr>
        <w:t>303–324.</w:t>
      </w:r>
    </w:p>
    <w:p w:rsidR="000C5A0E" w:rsidRPr="007E2A09" w:rsidRDefault="000C5A0E" w:rsidP="007E2A09">
      <w:pPr>
        <w:autoSpaceDE w:val="0"/>
        <w:autoSpaceDN w:val="0"/>
        <w:adjustRightInd w:val="0"/>
        <w:ind w:left="426"/>
        <w:rPr>
          <w:rFonts w:ascii="Book Antiqua" w:hAnsi="Book Antiqua" w:cs="AJensonPro-Regular"/>
          <w:sz w:val="22"/>
          <w:szCs w:val="22"/>
        </w:rPr>
      </w:pPr>
      <w:r w:rsidRPr="007E2A09">
        <w:rPr>
          <w:rFonts w:ascii="Book Antiqua" w:hAnsi="Book Antiqua" w:cs="AJensonPro-Regular"/>
          <w:smallCaps/>
          <w:sz w:val="22"/>
          <w:szCs w:val="22"/>
        </w:rPr>
        <w:t>Marcus, Joel:</w:t>
      </w:r>
      <w:r w:rsidRPr="007E2A09">
        <w:rPr>
          <w:rFonts w:ascii="Book Antiqua" w:hAnsi="Book Antiqua" w:cs="AJensonPro-Regular"/>
          <w:sz w:val="22"/>
          <w:szCs w:val="22"/>
        </w:rPr>
        <w:t xml:space="preserve"> Passover and Last Supper Revisited, </w:t>
      </w:r>
      <w:r w:rsidRPr="007E2A09">
        <w:rPr>
          <w:rFonts w:ascii="Book Antiqua" w:hAnsi="Book Antiqua" w:cs="AJensonPro-It"/>
          <w:i/>
          <w:iCs/>
          <w:sz w:val="22"/>
          <w:szCs w:val="22"/>
        </w:rPr>
        <w:t xml:space="preserve">NTS </w:t>
      </w:r>
      <w:r w:rsidRPr="007E2A09">
        <w:rPr>
          <w:rFonts w:ascii="Book Antiqua" w:hAnsi="Book Antiqua" w:cs="AJensonPro-Regular"/>
          <w:sz w:val="22"/>
          <w:szCs w:val="22"/>
        </w:rPr>
        <w:t>59 (2013/3) 303–324.</w:t>
      </w:r>
    </w:p>
    <w:p w:rsidR="000C5A0E" w:rsidRPr="007E2A09" w:rsidRDefault="000C5A0E" w:rsidP="007E2A09">
      <w:pPr>
        <w:autoSpaceDE w:val="0"/>
        <w:autoSpaceDN w:val="0"/>
        <w:adjustRightInd w:val="0"/>
        <w:ind w:firstLine="426"/>
        <w:rPr>
          <w:rFonts w:ascii="Book Antiqua" w:hAnsi="Book Antiqua"/>
          <w:szCs w:val="24"/>
        </w:rPr>
      </w:pPr>
    </w:p>
    <w:p w:rsidR="000C5A0E" w:rsidRDefault="000C5A0E">
      <w:pPr>
        <w:pStyle w:val="szoveg"/>
      </w:pPr>
      <w:r>
        <w:t>A folyóiratokban legtöbbször egy évfolyamot 1-től kezdve folyamatosan olda</w:t>
      </w:r>
      <w:r>
        <w:t>l</w:t>
      </w:r>
      <w:r>
        <w:t>számoznak. Sajnos vannak azonban olyanok (pl. Communio), amelyeknél minden folyóiratszám oldalszámozása elölről kezdődik. Ezért nagyon fontos, hogy egység</w:t>
      </w:r>
      <w:r>
        <w:t>e</w:t>
      </w:r>
      <w:r>
        <w:t>sen eljárva minden folyóirat esetében megadjuk az éven belüli folyóiratszámot is (pl. 2005/4).</w:t>
      </w:r>
    </w:p>
    <w:p w:rsidR="000C5A0E" w:rsidRDefault="000C5A0E">
      <w:pPr>
        <w:pStyle w:val="szoveg"/>
      </w:pPr>
      <w:r>
        <w:t>Vannak folyóiratok (pl. Távlatok), amelyek az évfolyam számát nem adják meg, hanem az egyes folyóiratszámokat sorozatosan számozzák. Ebben az esetben az é</w:t>
      </w:r>
      <w:r>
        <w:t>v</w:t>
      </w:r>
      <w:r>
        <w:t xml:space="preserve">folyam száma helyett a </w:t>
      </w:r>
      <w:r>
        <w:rPr>
          <w:i/>
        </w:rPr>
        <w:t>kiadványszámot</w:t>
      </w:r>
      <w:r>
        <w:t xml:space="preserve"> adjuk meg, ekkor viszont jelezzük, hogy nem évfolyamszámról van szó.</w:t>
      </w:r>
    </w:p>
    <w:p w:rsidR="000C5A0E" w:rsidRDefault="000C5A0E">
      <w:pPr>
        <w:pStyle w:val="plda"/>
      </w:pPr>
      <w:r>
        <w:rPr>
          <w:smallCaps/>
        </w:rPr>
        <w:t>Tomka Miklós</w:t>
      </w:r>
      <w:r>
        <w:t xml:space="preserve">: Zsinati megújulás Magyarországon, </w:t>
      </w:r>
      <w:r>
        <w:rPr>
          <w:i/>
        </w:rPr>
        <w:t>Távlatok</w:t>
      </w:r>
      <w:r>
        <w:t xml:space="preserve"> 58. szám (2002/4) 503–512.</w:t>
      </w:r>
    </w:p>
    <w:p w:rsidR="000C5A0E" w:rsidRDefault="000C5A0E" w:rsidP="009001B7">
      <w:pPr>
        <w:pStyle w:val="kiscim"/>
        <w:spacing w:before="0"/>
      </w:pPr>
    </w:p>
    <w:p w:rsidR="000C5A0E" w:rsidRPr="009C25FF" w:rsidRDefault="000C5A0E" w:rsidP="009001B7">
      <w:pPr>
        <w:pStyle w:val="kiscim"/>
        <w:spacing w:before="0"/>
      </w:pPr>
      <w:r w:rsidRPr="009C25FF">
        <w:t>b) A bibliográfiai tételek sorrendje</w:t>
      </w:r>
    </w:p>
    <w:p w:rsidR="000C5A0E" w:rsidRDefault="000C5A0E">
      <w:pPr>
        <w:pStyle w:val="szoveg"/>
      </w:pPr>
      <w:r>
        <w:t>Az irodalomjegyzékben a bibliográfiai tételeket a szerzők nevének alfabetikus (ábécésorrendű) rendjében közöljük. A külföldi szerzők személynevének és vezeté</w:t>
      </w:r>
      <w:r>
        <w:t>k</w:t>
      </w:r>
      <w:r>
        <w:t>nevének helyét meg kell cserélnünk, közéjük pedig vessző kerül. Ügyeljünk arra, hogy a szerző nélküli könyveket – névelő nélküli – címük szerint soroljuk be.</w:t>
      </w:r>
    </w:p>
    <w:p w:rsidR="000C5A0E" w:rsidRDefault="000C5A0E">
      <w:pPr>
        <w:pStyle w:val="plda1"/>
      </w:pPr>
      <w:r>
        <w:rPr>
          <w:smallCaps/>
        </w:rPr>
        <w:t>Kasper, Walter</w:t>
      </w:r>
      <w:r>
        <w:t xml:space="preserve">: </w:t>
      </w:r>
      <w:r>
        <w:rPr>
          <w:i/>
        </w:rPr>
        <w:t>Jézus Krisztus Istene</w:t>
      </w:r>
      <w:r>
        <w:t>, Osiris, Budapest, 2003.</w:t>
      </w:r>
    </w:p>
    <w:p w:rsidR="000C5A0E" w:rsidRDefault="000C5A0E">
      <w:pPr>
        <w:pStyle w:val="pldak"/>
      </w:pPr>
      <w:r>
        <w:rPr>
          <w:i/>
        </w:rPr>
        <w:t>A Katolikus Egyház katekizmusa</w:t>
      </w:r>
      <w:r>
        <w:t>, Szent István Társulat, Budapest, 2002.</w:t>
      </w:r>
    </w:p>
    <w:p w:rsidR="000C5A0E" w:rsidRDefault="000C5A0E">
      <w:pPr>
        <w:pStyle w:val="pldau"/>
      </w:pPr>
      <w:r>
        <w:rPr>
          <w:smallCaps/>
        </w:rPr>
        <w:t>Kocsis Imre</w:t>
      </w:r>
      <w:r>
        <w:t xml:space="preserve">: </w:t>
      </w:r>
      <w:r>
        <w:rPr>
          <w:i/>
        </w:rPr>
        <w:t>Lukács evangéliuma</w:t>
      </w:r>
      <w:r>
        <w:t>, Szent István Társulat, Budapest, 1995.</w:t>
      </w:r>
    </w:p>
    <w:p w:rsidR="000C5A0E" w:rsidRDefault="000C5A0E">
      <w:pPr>
        <w:pStyle w:val="szoveg"/>
      </w:pPr>
      <w:r>
        <w:t>A bibliográfiai tételekből egyetlen jegyzéket állítsunk össze, vagyis ne rendezzük külön csoportba a könyveket, folyóiratcikkeket, lexikonokat, szótárakat stb.</w:t>
      </w:r>
    </w:p>
    <w:p w:rsidR="000C5A0E" w:rsidRDefault="000C5A0E">
      <w:pPr>
        <w:pStyle w:val="szoveg"/>
      </w:pPr>
      <w:r>
        <w:t>Ha hasznosnak tűnik, külön csoportosítjuk az elsődleges és másodlagos iroda</w:t>
      </w:r>
      <w:r>
        <w:t>l</w:t>
      </w:r>
      <w:r>
        <w:t>mat.</w:t>
      </w:r>
    </w:p>
    <w:p w:rsidR="000C5A0E" w:rsidRDefault="000C5A0E">
      <w:pPr>
        <w:pStyle w:val="szoveg"/>
      </w:pPr>
    </w:p>
    <w:p w:rsidR="000C5A0E" w:rsidRDefault="000C5A0E">
      <w:pPr>
        <w:pStyle w:val="szoveg"/>
      </w:pPr>
    </w:p>
    <w:p w:rsidR="000C5A0E" w:rsidRPr="009C25FF" w:rsidRDefault="000C5A0E" w:rsidP="009C25FF">
      <w:pPr>
        <w:pStyle w:val="dolgreszei"/>
        <w:spacing w:before="0" w:after="0"/>
        <w:ind w:firstLine="426"/>
        <w:jc w:val="left"/>
        <w:rPr>
          <w:b/>
          <w:caps w:val="0"/>
          <w:sz w:val="24"/>
        </w:rPr>
      </w:pPr>
      <w:r w:rsidRPr="009C25FF">
        <w:rPr>
          <w:b/>
          <w:caps w:val="0"/>
          <w:sz w:val="24"/>
        </w:rPr>
        <w:t>9. Rezümé</w:t>
      </w:r>
    </w:p>
    <w:p w:rsidR="000C5A0E" w:rsidRDefault="000C5A0E" w:rsidP="00D81A1C">
      <w:pPr>
        <w:pStyle w:val="szoveg"/>
      </w:pPr>
    </w:p>
    <w:p w:rsidR="000C5A0E" w:rsidRDefault="000C5A0E" w:rsidP="00D81A1C">
      <w:pPr>
        <w:pStyle w:val="szoveg"/>
      </w:pPr>
      <w:r w:rsidRPr="007430EF">
        <w:t xml:space="preserve">A </w:t>
      </w:r>
      <w:r w:rsidRPr="00D81A1C">
        <w:rPr>
          <w:i/>
        </w:rPr>
        <w:t>rezümé</w:t>
      </w:r>
      <w:r w:rsidRPr="007430EF">
        <w:t xml:space="preserve"> szó magyar jelentése: rövid összefoglalás, áttekintés, tartalmi kivonat</w:t>
      </w:r>
      <w:r>
        <w:t xml:space="preserve">. </w:t>
      </w:r>
      <w:r w:rsidRPr="00A673C5">
        <w:t>SzaD/ZD esetében a dolgozat utolsó oldala tartalmazza a dolgozat tömör összefogl</w:t>
      </w:r>
      <w:r w:rsidRPr="00A673C5">
        <w:t>a</w:t>
      </w:r>
      <w:r w:rsidRPr="00A673C5">
        <w:t>lását, magyar nyelven, kb. 8-10 sorban, de ne haladja meg a fél oldalt.</w:t>
      </w:r>
    </w:p>
    <w:p w:rsidR="000C5A0E" w:rsidRDefault="000C5A0E" w:rsidP="00D81A1C">
      <w:pPr>
        <w:pStyle w:val="szoveg"/>
      </w:pPr>
      <w:r w:rsidRPr="007430EF">
        <w:t xml:space="preserve">Röviden </w:t>
      </w:r>
      <w:r>
        <w:t>be kell mutatnia</w:t>
      </w:r>
      <w:r w:rsidRPr="007430EF">
        <w:t xml:space="preserve"> a dolgozat témáját, esetleg utalhat a szakirodalomhoz való kapcsolódására</w:t>
      </w:r>
      <w:r>
        <w:t>,</w:t>
      </w:r>
      <w:r w:rsidRPr="007430EF">
        <w:t xml:space="preserve"> ismertetnie kell a kutatás módszerét, </w:t>
      </w:r>
      <w:r w:rsidRPr="00A673C5">
        <w:t>a jelentős</w:t>
      </w:r>
      <w:r>
        <w:t>ebb</w:t>
      </w:r>
      <w:r w:rsidRPr="00A673C5">
        <w:t xml:space="preserve"> tárgyalt t</w:t>
      </w:r>
      <w:r w:rsidRPr="00A673C5">
        <w:t>é</w:t>
      </w:r>
      <w:r w:rsidRPr="00A673C5">
        <w:t>mákat</w:t>
      </w:r>
      <w:r>
        <w:t>, a kutatás</w:t>
      </w:r>
      <w:r w:rsidRPr="007430EF">
        <w:t xml:space="preserve"> eredményeit és alapvető kö</w:t>
      </w:r>
      <w:r>
        <w:t>vetkeztetéseit.</w:t>
      </w:r>
    </w:p>
    <w:p w:rsidR="000C5A0E" w:rsidRDefault="000C5A0E" w:rsidP="00D81A1C">
      <w:pPr>
        <w:pStyle w:val="szoveg"/>
      </w:pPr>
      <w:r w:rsidRPr="007430EF">
        <w:t>Nem szerencsés, ha a táblázatokra, ábrákra és egyéb mellékletekre utal, mert a rezümének önállóan, a dolgozat nélkül kell képet adnia a teljes munkáról.</w:t>
      </w:r>
    </w:p>
    <w:p w:rsidR="000C5A0E" w:rsidRPr="00A673C5" w:rsidRDefault="000C5A0E" w:rsidP="00D81A1C">
      <w:pPr>
        <w:pStyle w:val="szoveg"/>
      </w:pPr>
      <w:r>
        <w:t xml:space="preserve">A rezümé alatt – </w:t>
      </w:r>
      <w:r w:rsidRPr="002C3E13">
        <w:rPr>
          <w:i/>
        </w:rPr>
        <w:t>Kulcsfogalmak</w:t>
      </w:r>
      <w:r>
        <w:t xml:space="preserve"> címmel – fel kell sorolni a dolgozat kulcsfogalm</w:t>
      </w:r>
      <w:r>
        <w:t>a</w:t>
      </w:r>
      <w:r>
        <w:t>it is (legalább 3, legfeljebb 10 fogalmat).</w:t>
      </w:r>
    </w:p>
    <w:p w:rsidR="000C5A0E" w:rsidRPr="00A673C5" w:rsidRDefault="000C5A0E" w:rsidP="00D81A1C">
      <w:pPr>
        <w:pStyle w:val="szoveg"/>
      </w:pPr>
      <w:r w:rsidRPr="00A673C5">
        <w:t>A dolgozatot csak akkor szabad beadni, ha előtte a vezetőtanár látta és jóváhag</w:t>
      </w:r>
      <w:r w:rsidRPr="00A673C5">
        <w:t>y</w:t>
      </w:r>
      <w:r w:rsidRPr="00A673C5">
        <w:t xml:space="preserve">ta a rezümét </w:t>
      </w:r>
      <w:r>
        <w:t>és a kulcsfogalmak listáját</w:t>
      </w:r>
      <w:r w:rsidRPr="00A673C5">
        <w:t>.</w:t>
      </w:r>
    </w:p>
    <w:p w:rsidR="000C5A0E" w:rsidRDefault="000C5A0E" w:rsidP="007430EF">
      <w:pPr>
        <w:pStyle w:val="szoveg"/>
      </w:pPr>
      <w:r w:rsidRPr="00D81A1C">
        <w:t>A rezümét a dolgozat</w:t>
      </w:r>
      <w:r>
        <w:t xml:space="preserve"> legvégére, az irodalomjegyzék (és az esetleges függelék, mellékletek) után kell</w:t>
      </w:r>
      <w:r w:rsidRPr="00D81A1C">
        <w:t xml:space="preserve"> elhelyezni.</w:t>
      </w:r>
    </w:p>
    <w:p w:rsidR="000C5A0E" w:rsidRDefault="000C5A0E">
      <w:pPr>
        <w:rPr>
          <w:rFonts w:ascii="Book Antiqua" w:hAnsi="Book Antiqua"/>
        </w:rPr>
      </w:pPr>
      <w:r>
        <w:br w:type="page"/>
      </w:r>
    </w:p>
    <w:p w:rsidR="000C5A0E" w:rsidRDefault="000C5A0E" w:rsidP="00DB481B">
      <w:pPr>
        <w:pStyle w:val="Fejezetcim"/>
      </w:pPr>
      <w:r>
        <w:t>V. Különleges formai követelmények</w:t>
      </w:r>
    </w:p>
    <w:p w:rsidR="000C5A0E" w:rsidRDefault="000C5A0E" w:rsidP="009C25FF">
      <w:pPr>
        <w:pStyle w:val="kiscim"/>
        <w:spacing w:before="0"/>
      </w:pPr>
    </w:p>
    <w:p w:rsidR="000C5A0E" w:rsidRDefault="000C5A0E" w:rsidP="009C25FF">
      <w:pPr>
        <w:pStyle w:val="kiscim"/>
        <w:spacing w:before="0"/>
      </w:pPr>
    </w:p>
    <w:p w:rsidR="000C5A0E" w:rsidRDefault="000C5A0E" w:rsidP="009001B7">
      <w:pPr>
        <w:pStyle w:val="kiscim"/>
        <w:spacing w:before="0"/>
      </w:pPr>
      <w:r>
        <w:t>1.  Élőfej</w:t>
      </w:r>
    </w:p>
    <w:p w:rsidR="000C5A0E" w:rsidRDefault="000C5A0E">
      <w:pPr>
        <w:pStyle w:val="szoveg"/>
      </w:pPr>
    </w:p>
    <w:p w:rsidR="000C5A0E" w:rsidRDefault="000C5A0E">
      <w:pPr>
        <w:pStyle w:val="szoveg"/>
      </w:pPr>
      <w:r>
        <w:t>Az élőfej a dolgozat felső szegélyén szalagszerűen elhelyezkedő szövegsor, am</w:t>
      </w:r>
      <w:r>
        <w:t>e</w:t>
      </w:r>
      <w:r>
        <w:t>lyet gyakran egy finom lénia (vékony vonal) egészít ki. Az élőfej használata nem k</w:t>
      </w:r>
      <w:r>
        <w:t>ö</w:t>
      </w:r>
      <w:r>
        <w:t>telező, de ajánlatos, mert – esztétikai funkcióján túl – segíti az olvasót abban, hogy folyamatosan tudatosíthassa, melyik fejezetnél, témánál tart. Minden (nagyobb) fej</w:t>
      </w:r>
      <w:r>
        <w:t>e</w:t>
      </w:r>
      <w:r>
        <w:t>zetnek (a bevezetésnek és a befejezésnek is) lehet külön élőfeje. Az itt szereplő c</w:t>
      </w:r>
      <w:r>
        <w:t>í</w:t>
      </w:r>
      <w:r>
        <w:t>meknek nem kell feltétlenül megegyezniük a tartalomjegyzékben adottakkal, adott esetben rövidített címek is szerepelhetnek.</w:t>
      </w:r>
    </w:p>
    <w:p w:rsidR="000C5A0E" w:rsidRDefault="000C5A0E">
      <w:pPr>
        <w:pStyle w:val="szoveg"/>
      </w:pPr>
      <w:r>
        <w:t xml:space="preserve">Az élőfej tehát az aktuális fejezet címét foglalja magában, amelyet </w:t>
      </w:r>
      <w:r>
        <w:rPr>
          <w:smallCaps/>
        </w:rPr>
        <w:t>kiskapitálissal</w:t>
      </w:r>
      <w:r>
        <w:t xml:space="preserve"> is írhatunk. 10-es betűméretet használjunk. Lehet középre helyezni, de helyezhetjük balra vagy jobbra is.</w:t>
      </w:r>
    </w:p>
    <w:p w:rsidR="000C5A0E" w:rsidRDefault="000C5A0E">
      <w:pPr>
        <w:pStyle w:val="szoveg"/>
      </w:pPr>
      <w:r>
        <w:t>Ha a dolgozat 2–3 nagyobb részből áll (I. rész, II. rész, III. rész), s azon belül va</w:t>
      </w:r>
      <w:r>
        <w:t>n</w:t>
      </w:r>
      <w:r>
        <w:t>nak fejezetek, akkor nem a fejezetcímeket, hanem a részek címeit érdemes az élőfejbe tenni.</w:t>
      </w:r>
    </w:p>
    <w:p w:rsidR="000C5A0E" w:rsidRDefault="000C5A0E">
      <w:pPr>
        <w:pStyle w:val="szoveg"/>
      </w:pPr>
      <w:r>
        <w:t>Nem teszünk élőfejet a címoldal, a tartalomjegyzék, valamint a fejezetek első o</w:t>
      </w:r>
      <w:r>
        <w:t>l</w:t>
      </w:r>
      <w:r>
        <w:t>dalai fölé. Ugyanezt az elvet követjük a dolgozat végén szereplő esetleges járulékos részeknél (pl. ábrák).</w:t>
      </w:r>
    </w:p>
    <w:p w:rsidR="000C5A0E" w:rsidRDefault="000C5A0E" w:rsidP="009001B7">
      <w:pPr>
        <w:pStyle w:val="kiscim"/>
        <w:spacing w:before="0"/>
      </w:pPr>
    </w:p>
    <w:p w:rsidR="000C5A0E" w:rsidRDefault="000C5A0E" w:rsidP="009001B7">
      <w:pPr>
        <w:pStyle w:val="kiscim"/>
        <w:spacing w:before="0"/>
      </w:pPr>
    </w:p>
    <w:p w:rsidR="000C5A0E" w:rsidRDefault="000C5A0E" w:rsidP="009001B7">
      <w:pPr>
        <w:pStyle w:val="kiscim"/>
        <w:spacing w:before="0"/>
      </w:pPr>
      <w:r>
        <w:t>2. Fattyúsor – árvasor</w:t>
      </w:r>
    </w:p>
    <w:p w:rsidR="000C5A0E" w:rsidRDefault="000C5A0E">
      <w:pPr>
        <w:pStyle w:val="szoveg"/>
      </w:pPr>
    </w:p>
    <w:p w:rsidR="000C5A0E" w:rsidRDefault="000C5A0E">
      <w:pPr>
        <w:pStyle w:val="szoveg"/>
      </w:pPr>
      <w:r>
        <w:t xml:space="preserve">Lehetőleg kerüljük el a </w:t>
      </w:r>
      <w:r>
        <w:rPr>
          <w:i/>
        </w:rPr>
        <w:t>fattyúsorokat</w:t>
      </w:r>
      <w:r>
        <w:t xml:space="preserve">, azaz új oldal ne kezdődjék kimenetsorral (egy bekezdés utolsó sorával), és a szövegoldal lehetőleg ne végződjék új bekezdés első sorával </w:t>
      </w:r>
      <w:r>
        <w:rPr>
          <w:i/>
        </w:rPr>
        <w:t>(árvasor)</w:t>
      </w:r>
      <w:r>
        <w:t>.</w:t>
      </w:r>
    </w:p>
    <w:p w:rsidR="000C5A0E" w:rsidRDefault="000C5A0E">
      <w:pPr>
        <w:pStyle w:val="szoveg"/>
      </w:pPr>
      <w:r>
        <w:t>A szövegszerkesztőket ma már be lehet állítani, hogy automatikusan kiküszöbö</w:t>
      </w:r>
      <w:r>
        <w:t>l</w:t>
      </w:r>
      <w:r>
        <w:t>jék a fattyú- és árvasorokat.</w:t>
      </w:r>
      <w:r>
        <w:rPr>
          <w:rStyle w:val="FootnoteReference"/>
        </w:rPr>
        <w:footnoteReference w:id="12"/>
      </w:r>
    </w:p>
    <w:p w:rsidR="000C5A0E" w:rsidRDefault="000C5A0E" w:rsidP="009001B7">
      <w:pPr>
        <w:pStyle w:val="kiscim"/>
        <w:spacing w:before="0"/>
      </w:pPr>
    </w:p>
    <w:p w:rsidR="000C5A0E" w:rsidRDefault="000C5A0E" w:rsidP="009001B7">
      <w:pPr>
        <w:pStyle w:val="kiscim"/>
        <w:spacing w:before="0"/>
      </w:pPr>
    </w:p>
    <w:p w:rsidR="000C5A0E" w:rsidRDefault="000C5A0E" w:rsidP="009001B7">
      <w:pPr>
        <w:pStyle w:val="kiscim"/>
        <w:spacing w:before="0"/>
      </w:pPr>
      <w:r>
        <w:t>3. Elválasztás</w:t>
      </w:r>
    </w:p>
    <w:p w:rsidR="000C5A0E" w:rsidRDefault="000C5A0E">
      <w:pPr>
        <w:pStyle w:val="szoveg"/>
      </w:pPr>
    </w:p>
    <w:p w:rsidR="000C5A0E" w:rsidRDefault="000C5A0E">
      <w:pPr>
        <w:pStyle w:val="szoveg"/>
      </w:pPr>
      <w:r>
        <w:t>Szükséges a szavak elválasztása annak elkerülésére, hogy a szavak között túl nagy távolság legyen.</w:t>
      </w:r>
    </w:p>
    <w:p w:rsidR="000C5A0E" w:rsidRDefault="000C5A0E">
      <w:pPr>
        <w:pStyle w:val="szoveg"/>
      </w:pPr>
      <w:r>
        <w:t>Használjuk a szövegszerkesztő automatikus elválasztási funkcióját.</w:t>
      </w:r>
      <w:r>
        <w:rPr>
          <w:rStyle w:val="FootnoteReference"/>
        </w:rPr>
        <w:footnoteReference w:id="13"/>
      </w:r>
    </w:p>
    <w:p w:rsidR="000C5A0E" w:rsidRDefault="000C5A0E">
      <w:pPr>
        <w:pStyle w:val="szoveg"/>
      </w:pPr>
      <w:r>
        <w:t>A szövegszerkesztő azonban csak akkor végzi el automatikusan az elválasztást, ha a szöveget magyar nyelvűként adtuk meg.</w:t>
      </w:r>
      <w:r>
        <w:rPr>
          <w:rStyle w:val="FootnoteReference"/>
        </w:rPr>
        <w:footnoteReference w:id="14"/>
      </w:r>
    </w:p>
    <w:p w:rsidR="000C5A0E" w:rsidRDefault="000C5A0E">
      <w:pPr>
        <w:pStyle w:val="szoveg"/>
      </w:pPr>
      <w:r>
        <w:t>A szövegszerkesztő csak azokat a szavakat képes elválasztani, amelyek a helye</w:t>
      </w:r>
      <w:r>
        <w:t>s</w:t>
      </w:r>
      <w:r>
        <w:t>írás-ellenőrző adatbázisában szerepelnek. Ezért ajánlatos, hogy a végső szerkeszté</w:t>
      </w:r>
      <w:r>
        <w:t>s</w:t>
      </w:r>
      <w:r>
        <w:t>kor magunk válasszuk el a számítógép által nem ismert (s ezért általában pirossal aláhúzott) szavakat, amelyek esetünkben a legtöbbször egyházi, teológiai szakkifej</w:t>
      </w:r>
      <w:r>
        <w:t>e</w:t>
      </w:r>
      <w:r>
        <w:t>zések.</w:t>
      </w:r>
    </w:p>
    <w:p w:rsidR="000C5A0E" w:rsidRDefault="000C5A0E">
      <w:pPr>
        <w:pStyle w:val="szoveg"/>
      </w:pPr>
      <w:r>
        <w:t>Ha mi végezzük az elválasztást, akkor feltételes elválasztójelet használjunk,</w:t>
      </w:r>
      <w:r>
        <w:rPr>
          <w:rStyle w:val="FootnoteReference"/>
        </w:rPr>
        <w:footnoteReference w:id="15"/>
      </w:r>
      <w:r>
        <w:t xml:space="preserve"> mert ily módon az elválasztójel csak akkor jelenik meg, ha elválasztási helyzetbe k</w:t>
      </w:r>
      <w:r>
        <w:t>e</w:t>
      </w:r>
      <w:r>
        <w:t>rül, egyébként pedig nem.</w:t>
      </w:r>
    </w:p>
    <w:p w:rsidR="000C5A0E" w:rsidRDefault="000C5A0E">
      <w:pPr>
        <w:pStyle w:val="szoveg"/>
      </w:pPr>
      <w:r>
        <w:t>Ügyelni kell arra is, hogy más nyelvekben az elválasztási szabályok általában nem ugyanazok, mint a magyarban.</w:t>
      </w:r>
      <w:r>
        <w:rPr>
          <w:rStyle w:val="FootnoteReference"/>
        </w:rPr>
        <w:footnoteReference w:id="16"/>
      </w:r>
    </w:p>
    <w:p w:rsidR="000C5A0E" w:rsidRDefault="000C5A0E">
      <w:pPr>
        <w:pStyle w:val="szoveg"/>
      </w:pPr>
      <w:r>
        <w:t>Túlzásba se vigyük az elválasztást. Egy szótag miatt (pláne ha az rövid) ne v</w:t>
      </w:r>
      <w:r>
        <w:t>á</w:t>
      </w:r>
      <w:r>
        <w:t>lasszuk el a szót. Legfeljebb három egymást követő sorban használjuk a kézi elv</w:t>
      </w:r>
      <w:r>
        <w:t>á</w:t>
      </w:r>
      <w:r>
        <w:t>lasztást. Általában a személyneveket nem választjuk el.</w:t>
      </w:r>
    </w:p>
    <w:p w:rsidR="000C5A0E" w:rsidRDefault="000C5A0E">
      <w:pPr>
        <w:pStyle w:val="szoveg"/>
      </w:pPr>
      <w:r>
        <w:t>Kerüljük a félreértésekre okot adható elválasztásokat (köp-cös, szar-vashiba, kivá-ló), és egybetűs szótagot se hagyjunk a sorvégén (i-gen).</w:t>
      </w:r>
    </w:p>
    <w:p w:rsidR="000C5A0E" w:rsidRDefault="000C5A0E" w:rsidP="009001B7">
      <w:pPr>
        <w:pStyle w:val="kiscim"/>
        <w:spacing w:before="0"/>
      </w:pPr>
    </w:p>
    <w:p w:rsidR="000C5A0E" w:rsidRDefault="000C5A0E" w:rsidP="009001B7">
      <w:pPr>
        <w:pStyle w:val="kiscim"/>
        <w:spacing w:before="0"/>
      </w:pPr>
    </w:p>
    <w:p w:rsidR="000C5A0E" w:rsidRDefault="000C5A0E" w:rsidP="009001B7">
      <w:pPr>
        <w:pStyle w:val="kiscim"/>
        <w:spacing w:before="0"/>
      </w:pPr>
      <w:r>
        <w:t>4. Nem törhető szóköz</w:t>
      </w:r>
    </w:p>
    <w:p w:rsidR="000C5A0E" w:rsidRDefault="000C5A0E">
      <w:pPr>
        <w:pStyle w:val="szoveg"/>
      </w:pPr>
    </w:p>
    <w:p w:rsidR="000C5A0E" w:rsidRDefault="000C5A0E">
      <w:pPr>
        <w:pStyle w:val="szoveg"/>
      </w:pPr>
      <w:r>
        <w:t>Mivel a szövegszerkesztő program a bal- és jobboldali margóhoz zárja a sorokat, előfordulhat, hogy különböző nagyságú szóközök jelennek meg olyan helyeken, ahol viszont azonos nagyságúaknak kellene lenniük, vagy szorosan összetartozó adatok (pl. rövidítés és szám) külön sorba kerülnek. Ezt elkerülendő érdemes nem törhető szóközt használni.</w:t>
      </w:r>
      <w:r>
        <w:rPr>
          <w:rStyle w:val="FootnoteReference"/>
        </w:rPr>
        <w:footnoteReference w:id="17"/>
      </w:r>
    </w:p>
    <w:p w:rsidR="000C5A0E" w:rsidRDefault="000C5A0E">
      <w:pPr>
        <w:pStyle w:val="szoveg"/>
      </w:pPr>
      <w:r>
        <w:t>Nem törhető szóközt használunk:</w:t>
      </w:r>
    </w:p>
    <w:p w:rsidR="000C5A0E" w:rsidRDefault="000C5A0E">
      <w:pPr>
        <w:pStyle w:val="felsorol"/>
      </w:pPr>
      <w:r>
        <w:t>a mértékegység és annak értéke elválasztására, pl. 1 cm;</w:t>
      </w:r>
    </w:p>
    <w:p w:rsidR="000C5A0E" w:rsidRDefault="000C5A0E">
      <w:pPr>
        <w:pStyle w:val="felsorol"/>
      </w:pPr>
      <w:r>
        <w:t>a számjegyek három csoportra osztásakor, pl. 2 000 000;</w:t>
      </w:r>
      <w:r>
        <w:rPr>
          <w:rStyle w:val="FootnoteReference"/>
        </w:rPr>
        <w:footnoteReference w:id="18"/>
      </w:r>
    </w:p>
    <w:p w:rsidR="000C5A0E" w:rsidRDefault="000C5A0E">
      <w:pPr>
        <w:pStyle w:val="felsorol"/>
      </w:pPr>
      <w:r>
        <w:t>hogy egyenlő nagyságú szóköz legyen azon bekezdések elején, amelyek gondolatjellel vagy valamilyen más jellel kezdődnek;</w:t>
      </w:r>
    </w:p>
    <w:p w:rsidR="000C5A0E" w:rsidRDefault="000C5A0E">
      <w:pPr>
        <w:pStyle w:val="felsorol"/>
      </w:pPr>
      <w:r>
        <w:t>a lapalji jegyzetben a jegyzethivatkozás után (ha nem alkalmazunk beh</w:t>
      </w:r>
      <w:r>
        <w:t>ú</w:t>
      </w:r>
      <w:r>
        <w:t>zást);</w:t>
      </w:r>
    </w:p>
    <w:p w:rsidR="000C5A0E" w:rsidRDefault="000C5A0E">
      <w:pPr>
        <w:pStyle w:val="felsorol"/>
      </w:pPr>
      <w:r>
        <w:t>rövidítések és az azt követő szám között (pl. GS 4, DH 150) annak elkerül</w:t>
      </w:r>
      <w:r>
        <w:t>é</w:t>
      </w:r>
      <w:r>
        <w:t>sére, hogy a rövidítés a hozzá tartozó szám nélkül egyedül álljon a sor v</w:t>
      </w:r>
      <w:r>
        <w:t>é</w:t>
      </w:r>
      <w:r>
        <w:t>gén.</w:t>
      </w:r>
    </w:p>
    <w:p w:rsidR="000C5A0E" w:rsidRDefault="000C5A0E">
      <w:pPr>
        <w:pStyle w:val="szoveg"/>
      </w:pPr>
      <w:r>
        <w:t>Lehetőleg tegyünk nem törhető szóközt a szentírási hivatkozásoknál a könyv r</w:t>
      </w:r>
      <w:r>
        <w:t>ö</w:t>
      </w:r>
      <w:r>
        <w:t>vidítése után, hogy a hozzátartozó számokkal együtt maradjon.</w:t>
      </w:r>
    </w:p>
    <w:p w:rsidR="000C5A0E" w:rsidRDefault="000C5A0E" w:rsidP="009001B7">
      <w:pPr>
        <w:pStyle w:val="kiscim"/>
        <w:spacing w:before="0"/>
      </w:pPr>
    </w:p>
    <w:p w:rsidR="000C5A0E" w:rsidRDefault="000C5A0E" w:rsidP="009001B7">
      <w:pPr>
        <w:pStyle w:val="kiscim"/>
        <w:spacing w:before="0"/>
      </w:pPr>
    </w:p>
    <w:p w:rsidR="000C5A0E" w:rsidRDefault="000C5A0E" w:rsidP="009001B7">
      <w:pPr>
        <w:pStyle w:val="kiscim"/>
        <w:spacing w:before="0"/>
      </w:pPr>
      <w:r>
        <w:t>5. Zárójelek</w:t>
      </w:r>
    </w:p>
    <w:p w:rsidR="000C5A0E" w:rsidRDefault="000C5A0E">
      <w:pPr>
        <w:ind w:firstLine="454"/>
        <w:jc w:val="both"/>
        <w:rPr>
          <w:rFonts w:ascii="Book Antiqua" w:hAnsi="Book Antiqua"/>
        </w:rPr>
      </w:pPr>
    </w:p>
    <w:p w:rsidR="000C5A0E" w:rsidRDefault="000C5A0E">
      <w:pPr>
        <w:ind w:firstLine="454"/>
        <w:jc w:val="both"/>
        <w:rPr>
          <w:rFonts w:ascii="Book Antiqua" w:hAnsi="Book Antiqua"/>
        </w:rPr>
      </w:pPr>
      <w:r>
        <w:rPr>
          <w:rFonts w:ascii="Book Antiqua" w:hAnsi="Book Antiqua"/>
        </w:rPr>
        <w:t>A zárójelek hierarchiája a következő: (kerek), [szögletes], {kapcsos}. Vagyis ha zárójelbe teszünk egy szövegrészt, először a kerek zárójelet használjuk, ha azon belül is zárójelet akarunk alkalmazni, akkor a szögleteset használjuk, azon belül pedig a kapcsosat.</w:t>
      </w:r>
    </w:p>
    <w:p w:rsidR="000C5A0E" w:rsidRDefault="000C5A0E">
      <w:pPr>
        <w:pStyle w:val="plda"/>
      </w:pPr>
      <w:r>
        <w:t>(Érdemes felfigyelnünk arra, hogy Vögtle [legalábbis ebben a munkájában {ahogyan azt Schnackenburg észrevette}] teljesen más módszerekkel dolgozott, mint a tíz évvel e</w:t>
      </w:r>
      <w:r>
        <w:t>z</w:t>
      </w:r>
      <w:r>
        <w:t>előtti, hasonló témájú könyvében.)</w:t>
      </w:r>
    </w:p>
    <w:p w:rsidR="000C5A0E" w:rsidRDefault="000C5A0E">
      <w:pPr>
        <w:ind w:firstLine="454"/>
        <w:jc w:val="both"/>
        <w:rPr>
          <w:rFonts w:ascii="Book Antiqua" w:hAnsi="Book Antiqua"/>
        </w:rPr>
      </w:pPr>
      <w:r>
        <w:rPr>
          <w:rFonts w:ascii="Book Antiqua" w:hAnsi="Book Antiqua"/>
        </w:rPr>
        <w:t>Kettőnél több zárójelet lehetőleg ne használjunk, mert ezt az olvasó – egy mo</w:t>
      </w:r>
      <w:r>
        <w:rPr>
          <w:rFonts w:ascii="Book Antiqua" w:hAnsi="Book Antiqua"/>
        </w:rPr>
        <w:t>n</w:t>
      </w:r>
      <w:r>
        <w:rPr>
          <w:rFonts w:ascii="Book Antiqua" w:hAnsi="Book Antiqua"/>
        </w:rPr>
        <w:t>daton belül – nehezen tudja követni. Ügyeljünk arra, hogy a mondatzáró írásjel mi</w:t>
      </w:r>
      <w:r>
        <w:rPr>
          <w:rFonts w:ascii="Book Antiqua" w:hAnsi="Book Antiqua"/>
        </w:rPr>
        <w:t>n</w:t>
      </w:r>
      <w:r>
        <w:rPr>
          <w:rFonts w:ascii="Book Antiqua" w:hAnsi="Book Antiqua"/>
        </w:rPr>
        <w:t>dig a megfelelő helyre kerüljön: ha a zárójelen belül teljes mondat szerepel, akkor a zárójelen belülre, ha csak mondatrész, akkor a zárójelen kívülre.</w:t>
      </w:r>
    </w:p>
    <w:p w:rsidR="000C5A0E" w:rsidRDefault="000C5A0E">
      <w:pPr>
        <w:pStyle w:val="szoveg"/>
      </w:pPr>
      <w:r>
        <w:t>A zárójelek és a zárójelbe tett szó vagy szöveg közé nem teszünk szóközt.</w:t>
      </w:r>
    </w:p>
    <w:p w:rsidR="000C5A0E" w:rsidRDefault="000C5A0E">
      <w:pPr>
        <w:pStyle w:val="plda1"/>
      </w:pPr>
      <w:r>
        <w:t>(Ez például így helyes.)</w:t>
      </w:r>
    </w:p>
    <w:p w:rsidR="000C5A0E" w:rsidRDefault="000C5A0E">
      <w:pPr>
        <w:pStyle w:val="pldau"/>
      </w:pPr>
      <w:r>
        <w:t>( Ez viszont helytelen. )</w:t>
      </w:r>
    </w:p>
    <w:p w:rsidR="000C5A0E" w:rsidRDefault="000C5A0E" w:rsidP="00DB481B">
      <w:pPr>
        <w:pStyle w:val="Fejezetcim"/>
      </w:pPr>
    </w:p>
    <w:p w:rsidR="000C5A0E" w:rsidRDefault="000C5A0E">
      <w:pPr>
        <w:rPr>
          <w:rFonts w:ascii="Book Antiqua" w:hAnsi="Book Antiqua"/>
          <w:b/>
          <w:caps/>
          <w:spacing w:val="6"/>
          <w:sz w:val="32"/>
        </w:rPr>
      </w:pPr>
      <w:r>
        <w:br w:type="page"/>
      </w:r>
    </w:p>
    <w:p w:rsidR="000C5A0E" w:rsidRDefault="000C5A0E" w:rsidP="00DB481B">
      <w:pPr>
        <w:pStyle w:val="Fejezetcim"/>
      </w:pPr>
      <w:r>
        <w:t>VI. Idegen szavak és nevek átírása</w:t>
      </w:r>
    </w:p>
    <w:p w:rsidR="000C5A0E" w:rsidRPr="009001B7" w:rsidRDefault="000C5A0E">
      <w:pPr>
        <w:ind w:firstLine="454"/>
        <w:jc w:val="both"/>
        <w:rPr>
          <w:rFonts w:ascii="Book Antiqua" w:hAnsi="Book Antiqua"/>
          <w:color w:val="FF0000"/>
        </w:rPr>
      </w:pPr>
    </w:p>
    <w:p w:rsidR="000C5A0E" w:rsidRDefault="000C5A0E">
      <w:pPr>
        <w:ind w:firstLine="454"/>
        <w:jc w:val="both"/>
        <w:rPr>
          <w:rFonts w:ascii="Book Antiqua" w:hAnsi="Book Antiqua"/>
        </w:rPr>
      </w:pPr>
      <w:r>
        <w:rPr>
          <w:rFonts w:ascii="Book Antiqua" w:hAnsi="Book Antiqua"/>
        </w:rPr>
        <w:t>A dolgozatban a nem latin betűs írású nyelvekből származó közszavakat és t</w:t>
      </w:r>
      <w:r>
        <w:rPr>
          <w:rFonts w:ascii="Book Antiqua" w:hAnsi="Book Antiqua"/>
        </w:rPr>
        <w:t>u</w:t>
      </w:r>
      <w:r>
        <w:rPr>
          <w:rFonts w:ascii="Book Antiqua" w:hAnsi="Book Antiqua"/>
        </w:rPr>
        <w:t xml:space="preserve">lajdonneveket át kell írni. Az átírás szabályait részletesen ismerteti Laczkó Krisztina és Mártonfi Attila szerzőpáros </w:t>
      </w:r>
      <w:r>
        <w:rPr>
          <w:rFonts w:ascii="Book Antiqua" w:hAnsi="Book Antiqua"/>
          <w:i/>
        </w:rPr>
        <w:t>Helyesírás</w:t>
      </w:r>
      <w:r>
        <w:rPr>
          <w:rFonts w:ascii="Book Antiqua" w:hAnsi="Book Antiqua"/>
        </w:rPr>
        <w:t xml:space="preserve"> című könyve.</w:t>
      </w:r>
      <w:r>
        <w:rPr>
          <w:rStyle w:val="FootnoteReference"/>
        </w:rPr>
        <w:footnoteReference w:id="19"/>
      </w:r>
    </w:p>
    <w:p w:rsidR="000C5A0E" w:rsidRDefault="000C5A0E">
      <w:pPr>
        <w:pStyle w:val="szoveg"/>
      </w:pPr>
      <w:r>
        <w:t>Jegyezzük meg, hogy a latin szavakat és neveket nem szabad átírni.</w:t>
      </w:r>
    </w:p>
    <w:p w:rsidR="000C5A0E" w:rsidRDefault="000C5A0E">
      <w:pPr>
        <w:pStyle w:val="plda"/>
      </w:pPr>
      <w:r>
        <w:t>lacrimosa és nem lakrimóza, Irenaeus és nem Iréneusz, Magnificat és nem Magnifikát</w:t>
      </w:r>
    </w:p>
    <w:p w:rsidR="000C5A0E" w:rsidRDefault="000C5A0E">
      <w:pPr>
        <w:ind w:firstLine="454"/>
        <w:jc w:val="both"/>
        <w:rPr>
          <w:rFonts w:ascii="Book Antiqua" w:hAnsi="Book Antiqua"/>
        </w:rPr>
      </w:pPr>
      <w:r>
        <w:rPr>
          <w:rFonts w:ascii="Book Antiqua" w:hAnsi="Book Antiqua"/>
        </w:rPr>
        <w:t>Ügyeljünk azonban arra, hogy a magyar nyelvben számos olyan latin szó hon</w:t>
      </w:r>
      <w:r>
        <w:rPr>
          <w:rFonts w:ascii="Book Antiqua" w:hAnsi="Book Antiqua"/>
        </w:rPr>
        <w:t>o</w:t>
      </w:r>
      <w:r>
        <w:rPr>
          <w:rFonts w:ascii="Book Antiqua" w:hAnsi="Book Antiqua"/>
        </w:rPr>
        <w:t>sodott meg, amelyeket magyaros változatban használunk.</w:t>
      </w:r>
    </w:p>
    <w:p w:rsidR="000C5A0E" w:rsidRDefault="000C5A0E">
      <w:pPr>
        <w:pStyle w:val="plda"/>
      </w:pPr>
      <w:r>
        <w:t>egzisztencia és nem exsistentia, szubsztancia és nem substantia, teológia és nem theologia</w:t>
      </w:r>
    </w:p>
    <w:p w:rsidR="000C5A0E" w:rsidRDefault="000C5A0E">
      <w:pPr>
        <w:ind w:firstLine="454"/>
        <w:jc w:val="both"/>
        <w:rPr>
          <w:rFonts w:ascii="Book Antiqua" w:hAnsi="Book Antiqua"/>
        </w:rPr>
      </w:pPr>
      <w:r>
        <w:rPr>
          <w:rFonts w:ascii="Book Antiqua" w:hAnsi="Book Antiqua"/>
        </w:rPr>
        <w:t>Természetesen ugyanez érvényes a más nyelvekből (közvetlenül vagy közvetve) átvett és már meghonosodott szavakra.</w:t>
      </w:r>
    </w:p>
    <w:p w:rsidR="000C5A0E" w:rsidRDefault="000C5A0E">
      <w:pPr>
        <w:pStyle w:val="plda"/>
      </w:pPr>
      <w:r>
        <w:t>ámen, cölibátus, diakónus, doketizmus, eucharisztia, kérügma</w:t>
      </w:r>
    </w:p>
    <w:p w:rsidR="000C5A0E" w:rsidRDefault="000C5A0E" w:rsidP="00DB481B">
      <w:pPr>
        <w:pStyle w:val="Fejezetcim"/>
      </w:pPr>
    </w:p>
    <w:p w:rsidR="000C5A0E" w:rsidRDefault="000C5A0E">
      <w:pPr>
        <w:rPr>
          <w:rFonts w:ascii="Book Antiqua" w:hAnsi="Book Antiqua"/>
          <w:b/>
          <w:caps/>
          <w:spacing w:val="6"/>
          <w:sz w:val="32"/>
        </w:rPr>
      </w:pPr>
      <w:r>
        <w:br w:type="page"/>
      </w:r>
    </w:p>
    <w:p w:rsidR="000C5A0E" w:rsidRDefault="000C5A0E" w:rsidP="00DB481B">
      <w:pPr>
        <w:pStyle w:val="Fejezetcim"/>
      </w:pPr>
      <w:r>
        <w:t>VII. A dolgozat átnézése</w:t>
      </w:r>
    </w:p>
    <w:p w:rsidR="000C5A0E" w:rsidRDefault="000C5A0E">
      <w:pPr>
        <w:pStyle w:val="szoveg"/>
      </w:pPr>
    </w:p>
    <w:p w:rsidR="000C5A0E" w:rsidRDefault="000C5A0E">
      <w:pPr>
        <w:pStyle w:val="szoveg"/>
      </w:pPr>
      <w:r>
        <w:t>A dolgozat értékelésekor az oktatók nemcsak a tartalmat, hanem a formát is é</w:t>
      </w:r>
      <w:r>
        <w:t>r</w:t>
      </w:r>
      <w:r>
        <w:t>tékelik. Sokat elárul a dolgozatkészítőről, hogy milyen munkát ad ki a kezéből! Mi</w:t>
      </w:r>
      <w:r>
        <w:t>e</w:t>
      </w:r>
      <w:r>
        <w:t>lőtt a dolgozatot leadnánk, mindenképpen ellenőrizzük mind tartalmilag, mind t</w:t>
      </w:r>
      <w:r>
        <w:t>i</w:t>
      </w:r>
      <w:r>
        <w:t>pográfiailag és helyesírásilag. Ezt lehetőleg ne csak mi magunk végezzük, hanem kérjünk meg rá mást is, főleg olyasvalakit, aki ezen a téren jobb nálunk. Ehhez mi</w:t>
      </w:r>
      <w:r>
        <w:t>n</w:t>
      </w:r>
      <w:r>
        <w:t>denképpen a nyomtatott változatot használjuk.</w:t>
      </w:r>
    </w:p>
    <w:p w:rsidR="000C5A0E" w:rsidRDefault="000C5A0E" w:rsidP="009001B7">
      <w:pPr>
        <w:pStyle w:val="kiscim"/>
        <w:spacing w:before="0"/>
      </w:pPr>
    </w:p>
    <w:p w:rsidR="000C5A0E" w:rsidRDefault="000C5A0E" w:rsidP="009001B7">
      <w:pPr>
        <w:pStyle w:val="kiscim"/>
        <w:spacing w:before="0"/>
      </w:pPr>
    </w:p>
    <w:p w:rsidR="000C5A0E" w:rsidRDefault="000C5A0E" w:rsidP="009001B7">
      <w:pPr>
        <w:pStyle w:val="kiscim"/>
        <w:spacing w:before="0"/>
      </w:pPr>
      <w:r>
        <w:t>1. Általános szempontok</w:t>
      </w:r>
    </w:p>
    <w:p w:rsidR="000C5A0E" w:rsidRDefault="000C5A0E" w:rsidP="00D81A1C">
      <w:pPr>
        <w:pStyle w:val="szoveg"/>
        <w:rPr>
          <w:highlight w:val="lightGray"/>
        </w:rPr>
      </w:pPr>
    </w:p>
    <w:p w:rsidR="000C5A0E" w:rsidRDefault="000C5A0E" w:rsidP="00D81A1C">
      <w:pPr>
        <w:pStyle w:val="szoveg"/>
      </w:pPr>
      <w:r w:rsidRPr="00357632">
        <w:t>A 6. mellékletben</w:t>
      </w:r>
      <w:r>
        <w:t xml:space="preserve"> megtalálhatók a szak- és záródolgozat elfogadhatóságának és értékelésének a szempontjai. Azokon kívül az alábbiak szerint érdemes tüzetesebben átnézni a dolgozatot:</w:t>
      </w:r>
    </w:p>
    <w:p w:rsidR="000C5A0E" w:rsidRDefault="000C5A0E">
      <w:pPr>
        <w:pStyle w:val="felsorol"/>
      </w:pPr>
      <w:r>
        <w:t>Hiányzik-e olyan rész, amelynek meg kellene lennie (pl. tartalom- és irod</w:t>
      </w:r>
      <w:r>
        <w:t>a</w:t>
      </w:r>
      <w:r>
        <w:t>lomjegyzék, rezümé)?</w:t>
      </w:r>
    </w:p>
    <w:p w:rsidR="000C5A0E" w:rsidRDefault="000C5A0E">
      <w:pPr>
        <w:pStyle w:val="felsorol"/>
      </w:pPr>
      <w:r>
        <w:t>Áttekinthető-e a tartalomjegyzék?</w:t>
      </w:r>
    </w:p>
    <w:p w:rsidR="000C5A0E" w:rsidRDefault="000C5A0E">
      <w:pPr>
        <w:pStyle w:val="felsorol"/>
      </w:pPr>
      <w:r>
        <w:t>Jól van-e tagolva a mondanivaló, logikus-e a felépítése?</w:t>
      </w:r>
    </w:p>
    <w:p w:rsidR="000C5A0E" w:rsidRDefault="000C5A0E">
      <w:pPr>
        <w:pStyle w:val="felsorol"/>
      </w:pPr>
      <w:r>
        <w:t>A szövegtagolás megfelelő-e (címek, alcímek, bekezdések, kiemelések)?</w:t>
      </w:r>
    </w:p>
    <w:p w:rsidR="000C5A0E" w:rsidRDefault="000C5A0E">
      <w:pPr>
        <w:pStyle w:val="felsorol"/>
      </w:pPr>
      <w:r>
        <w:t>A kiemelési rendszer egységes-e az egész szövegben?</w:t>
      </w:r>
    </w:p>
    <w:p w:rsidR="000C5A0E" w:rsidRDefault="000C5A0E">
      <w:pPr>
        <w:pStyle w:val="felsorol"/>
      </w:pPr>
      <w:r>
        <w:t>A címrendszer következetes-e?</w:t>
      </w:r>
    </w:p>
    <w:p w:rsidR="000C5A0E" w:rsidRDefault="000C5A0E">
      <w:pPr>
        <w:pStyle w:val="felsorol"/>
      </w:pPr>
      <w:r>
        <w:t>Helyesek-e a szövegközi és lábjegyzetek?</w:t>
      </w:r>
    </w:p>
    <w:p w:rsidR="000C5A0E" w:rsidRDefault="000C5A0E">
      <w:pPr>
        <w:pStyle w:val="felsorol"/>
      </w:pPr>
      <w:r>
        <w:t>Hiányoznak-e lábjegyzetek?</w:t>
      </w:r>
    </w:p>
    <w:p w:rsidR="000C5A0E" w:rsidRDefault="000C5A0E">
      <w:pPr>
        <w:pStyle w:val="felsorol"/>
      </w:pPr>
      <w:r>
        <w:t>Az idézetek jelölése megfelelő-e, hiányzik-e idézőjel?</w:t>
      </w:r>
    </w:p>
    <w:p w:rsidR="000C5A0E" w:rsidRDefault="000C5A0E">
      <w:pPr>
        <w:pStyle w:val="felsorol"/>
      </w:pPr>
      <w:r>
        <w:t>A lábjegyzetekben az adatok pontosak és teljesek-e?</w:t>
      </w:r>
    </w:p>
    <w:p w:rsidR="000C5A0E" w:rsidRDefault="000C5A0E">
      <w:pPr>
        <w:pStyle w:val="felsorol"/>
      </w:pPr>
      <w:r>
        <w:t>Az irodalomjegyzék tartalmazza-e a lábjegyzetekben hivatkozott összes művet?</w:t>
      </w:r>
    </w:p>
    <w:p w:rsidR="000C5A0E" w:rsidRDefault="000C5A0E">
      <w:pPr>
        <w:pStyle w:val="felsorol"/>
      </w:pPr>
      <w:r>
        <w:t>Megvan-e a bibliográfiai tételek összes szükséges adata?</w:t>
      </w:r>
    </w:p>
    <w:p w:rsidR="000C5A0E" w:rsidRDefault="000C5A0E">
      <w:pPr>
        <w:pStyle w:val="felsorol"/>
      </w:pPr>
      <w:r>
        <w:t>Vannak-e helyesírási vagy nyelvhelyességi hibák?</w:t>
      </w:r>
    </w:p>
    <w:p w:rsidR="000C5A0E" w:rsidRDefault="000C5A0E">
      <w:pPr>
        <w:pStyle w:val="felsorol"/>
        <w:rPr>
          <w:spacing w:val="-4"/>
        </w:rPr>
      </w:pPr>
      <w:r>
        <w:t xml:space="preserve">Ha gépeléskor véletlenül két szóközt tettünk </w:t>
      </w:r>
      <w:r>
        <w:rPr>
          <w:spacing w:val="-4"/>
        </w:rPr>
        <w:t>egymás után, ezeket töröltük-e?</w:t>
      </w:r>
    </w:p>
    <w:p w:rsidR="000C5A0E" w:rsidRDefault="000C5A0E">
      <w:pPr>
        <w:pStyle w:val="szoveg"/>
      </w:pPr>
    </w:p>
    <w:p w:rsidR="000C5A0E" w:rsidRDefault="000C5A0E">
      <w:pPr>
        <w:pStyle w:val="szoveg"/>
      </w:pPr>
    </w:p>
    <w:p w:rsidR="000C5A0E" w:rsidRDefault="000C5A0E" w:rsidP="009001B7">
      <w:pPr>
        <w:pStyle w:val="kiscim"/>
        <w:spacing w:before="0"/>
      </w:pPr>
      <w:r>
        <w:t>2. Helyesírás, nyelvhelyesség</w:t>
      </w:r>
    </w:p>
    <w:p w:rsidR="000C5A0E" w:rsidRDefault="000C5A0E">
      <w:pPr>
        <w:pStyle w:val="szoveg"/>
      </w:pPr>
    </w:p>
    <w:p w:rsidR="000C5A0E" w:rsidRDefault="000C5A0E">
      <w:pPr>
        <w:pStyle w:val="szoveg"/>
      </w:pPr>
      <w:r>
        <w:t>A helyesírás és a nyelvhelyesség ellenőrzéséhez az alábbi kiadványokat javaso</w:t>
      </w:r>
      <w:r>
        <w:t>l</w:t>
      </w:r>
      <w:r>
        <w:t>juk:</w:t>
      </w:r>
    </w:p>
    <w:p w:rsidR="000C5A0E" w:rsidRDefault="000C5A0E">
      <w:pPr>
        <w:pStyle w:val="szoveg"/>
      </w:pPr>
    </w:p>
    <w:p w:rsidR="000C5A0E" w:rsidRDefault="000C5A0E">
      <w:pPr>
        <w:pStyle w:val="szoveg"/>
        <w:spacing w:after="80"/>
        <w:ind w:left="908" w:hanging="454"/>
      </w:pPr>
      <w:r>
        <w:rPr>
          <w:smallCaps/>
        </w:rPr>
        <w:t>Bakos Ferenc</w:t>
      </w:r>
      <w:r>
        <w:t xml:space="preserve">: </w:t>
      </w:r>
      <w:r>
        <w:rPr>
          <w:i/>
        </w:rPr>
        <w:t>Idegen szavak és kifejezések szótára</w:t>
      </w:r>
      <w:r>
        <w:t>, Akadémiai Kiadó, Budapest, 2004.</w:t>
      </w:r>
    </w:p>
    <w:p w:rsidR="000C5A0E" w:rsidRDefault="000C5A0E">
      <w:pPr>
        <w:pStyle w:val="szoveg"/>
        <w:spacing w:after="80"/>
        <w:ind w:left="908" w:hanging="454"/>
      </w:pPr>
      <w:r>
        <w:rPr>
          <w:smallCaps/>
        </w:rPr>
        <w:t>Balázs Géza</w:t>
      </w:r>
      <w:r>
        <w:t xml:space="preserve">: </w:t>
      </w:r>
      <w:r>
        <w:rPr>
          <w:i/>
        </w:rPr>
        <w:t>Magyar nyelvhelyességi lexikon</w:t>
      </w:r>
      <w:r>
        <w:t>, Corvina, Budapest, 2002, 2. kiadás.</w:t>
      </w:r>
    </w:p>
    <w:p w:rsidR="000C5A0E" w:rsidRDefault="000C5A0E">
      <w:pPr>
        <w:pStyle w:val="szoveg"/>
        <w:spacing w:after="80"/>
        <w:ind w:left="908" w:hanging="454"/>
      </w:pPr>
      <w:r>
        <w:rPr>
          <w:smallCaps/>
        </w:rPr>
        <w:t>Balázs Géza – Zimányi Árpád (szerk.)</w:t>
      </w:r>
      <w:r>
        <w:t xml:space="preserve">: </w:t>
      </w:r>
      <w:r w:rsidRPr="007D234F">
        <w:rPr>
          <w:i/>
        </w:rPr>
        <w:t>Magyar nyelvhasználati szótár</w:t>
      </w:r>
      <w:r>
        <w:t>, Pauz-Westermann, Celldömölk, 2007.</w:t>
      </w:r>
    </w:p>
    <w:p w:rsidR="000C5A0E" w:rsidRDefault="000C5A0E">
      <w:pPr>
        <w:pStyle w:val="szoveg"/>
        <w:spacing w:after="80"/>
        <w:ind w:left="908" w:hanging="454"/>
      </w:pPr>
      <w:r>
        <w:rPr>
          <w:smallCaps/>
        </w:rPr>
        <w:t>Deme László – Fábián Pál – Tóth Etelka</w:t>
      </w:r>
      <w:r>
        <w:t xml:space="preserve">: </w:t>
      </w:r>
      <w:r>
        <w:rPr>
          <w:i/>
        </w:rPr>
        <w:t>Magyar helyesírási szótár</w:t>
      </w:r>
      <w:r>
        <w:t>, Akadémiai Kiadó, Budapest, 2005.</w:t>
      </w:r>
    </w:p>
    <w:p w:rsidR="000C5A0E" w:rsidRDefault="000C5A0E">
      <w:pPr>
        <w:pStyle w:val="szoveg"/>
        <w:spacing w:after="80"/>
        <w:ind w:left="908" w:hanging="454"/>
      </w:pPr>
      <w:r w:rsidRPr="007D234F">
        <w:rPr>
          <w:smallCaps/>
        </w:rPr>
        <w:t>Eőry Vilma</w:t>
      </w:r>
      <w:r>
        <w:t xml:space="preserve"> (szerk.): </w:t>
      </w:r>
      <w:r w:rsidRPr="007D234F">
        <w:rPr>
          <w:i/>
        </w:rPr>
        <w:t>Értelmező szótár+. Értelmezések, példamondatok, szinonimák, e</w:t>
      </w:r>
      <w:r w:rsidRPr="007D234F">
        <w:rPr>
          <w:i/>
        </w:rPr>
        <w:t>l</w:t>
      </w:r>
      <w:r w:rsidRPr="007D234F">
        <w:rPr>
          <w:i/>
        </w:rPr>
        <w:t>lentétek, szólások, közmondások, etimológiák, nyelhasználati tanácsok és fogalomköri csoportok</w:t>
      </w:r>
      <w:r>
        <w:t>, 2 kötet, Tinta, Budapest, 2007.</w:t>
      </w:r>
    </w:p>
    <w:p w:rsidR="000C5A0E" w:rsidRDefault="000C5A0E">
      <w:pPr>
        <w:pStyle w:val="szoveg"/>
        <w:spacing w:after="80"/>
        <w:ind w:left="908" w:hanging="454"/>
      </w:pPr>
      <w:r>
        <w:rPr>
          <w:smallCaps/>
        </w:rPr>
        <w:t xml:space="preserve">Grétsy László – Kemény Gábor </w:t>
      </w:r>
      <w:r>
        <w:t xml:space="preserve">(szerk.): </w:t>
      </w:r>
      <w:r>
        <w:rPr>
          <w:i/>
        </w:rPr>
        <w:t>Nyelvművelő kéziszótár</w:t>
      </w:r>
      <w:r>
        <w:t>, A Magyar Nyelv Kézikönyvei 9., Tinta, Budapest, 2005, 2. kiadás.</w:t>
      </w:r>
    </w:p>
    <w:p w:rsidR="000C5A0E" w:rsidRDefault="000C5A0E">
      <w:pPr>
        <w:pStyle w:val="szoveg"/>
        <w:spacing w:after="80"/>
        <w:ind w:left="908" w:hanging="454"/>
      </w:pPr>
      <w:r>
        <w:rPr>
          <w:smallCaps/>
        </w:rPr>
        <w:t xml:space="preserve">Kiss Gábor </w:t>
      </w:r>
      <w:r>
        <w:t xml:space="preserve">(szerk.): </w:t>
      </w:r>
      <w:r>
        <w:rPr>
          <w:i/>
        </w:rPr>
        <w:t>Magyar szókincstár. Rokon értelmű szavak, szólások és ellentétek szótára</w:t>
      </w:r>
      <w:r>
        <w:t>, A Magyar Nyelv Kézikönyvei 1.,Tinta, Budapest, 2001, 6. kiadás.</w:t>
      </w:r>
    </w:p>
    <w:p w:rsidR="000C5A0E" w:rsidRDefault="000C5A0E">
      <w:pPr>
        <w:pStyle w:val="szoveg"/>
        <w:spacing w:after="80"/>
        <w:ind w:left="908" w:hanging="454"/>
      </w:pPr>
      <w:r>
        <w:rPr>
          <w:smallCaps/>
        </w:rPr>
        <w:t>Laczkó Krisztina – Mártonfi Attila</w:t>
      </w:r>
      <w:r>
        <w:t xml:space="preserve">: </w:t>
      </w:r>
      <w:r>
        <w:rPr>
          <w:i/>
        </w:rPr>
        <w:t>Helyesírás</w:t>
      </w:r>
      <w:r>
        <w:t>, Osiris, Budapest, 2006.</w:t>
      </w:r>
    </w:p>
    <w:p w:rsidR="000C5A0E" w:rsidRDefault="000C5A0E">
      <w:pPr>
        <w:pStyle w:val="szoveg"/>
        <w:spacing w:after="80"/>
        <w:ind w:left="908" w:hanging="454"/>
      </w:pPr>
      <w:r>
        <w:rPr>
          <w:i/>
        </w:rPr>
        <w:t>A magyar helyesírás szabályai</w:t>
      </w:r>
      <w:r>
        <w:t>, Akadémiai Kiadó, Budapest, 2004.</w:t>
      </w:r>
    </w:p>
    <w:p w:rsidR="000C5A0E" w:rsidRDefault="000C5A0E">
      <w:pPr>
        <w:pStyle w:val="szoveg"/>
        <w:spacing w:after="80"/>
        <w:ind w:left="908" w:hanging="454"/>
      </w:pPr>
      <w:r>
        <w:rPr>
          <w:smallCaps/>
        </w:rPr>
        <w:t xml:space="preserve">Pusztai Ferenc </w:t>
      </w:r>
      <w:r>
        <w:t xml:space="preserve">(szerk.): </w:t>
      </w:r>
      <w:r>
        <w:rPr>
          <w:i/>
        </w:rPr>
        <w:t>Magyar értelmező kéziszótár</w:t>
      </w:r>
      <w:r>
        <w:t>, Akadémiai Kiadó, Budapest, 2003, 2. kiadás.</w:t>
      </w:r>
    </w:p>
    <w:p w:rsidR="000C5A0E" w:rsidRDefault="000C5A0E">
      <w:pPr>
        <w:pStyle w:val="szoveg"/>
        <w:spacing w:after="80"/>
        <w:ind w:left="908" w:hanging="454"/>
      </w:pPr>
      <w:r>
        <w:rPr>
          <w:smallCaps/>
        </w:rPr>
        <w:t xml:space="preserve">Pusztai Ferenc </w:t>
      </w:r>
      <w:r>
        <w:t xml:space="preserve">(szerk.): </w:t>
      </w:r>
      <w:r w:rsidRPr="007D234F">
        <w:rPr>
          <w:i/>
        </w:rPr>
        <w:t>Magyar szinonima szótár</w:t>
      </w:r>
      <w:r>
        <w:t>, Akadémiai Kiadó, Budapest, 2010, 2., átdolgozott kiadás.</w:t>
      </w:r>
    </w:p>
    <w:p w:rsidR="000C5A0E" w:rsidRDefault="000C5A0E">
      <w:pPr>
        <w:pStyle w:val="szoveg"/>
        <w:spacing w:after="80"/>
        <w:ind w:left="908" w:hanging="454"/>
      </w:pPr>
      <w:r>
        <w:rPr>
          <w:smallCaps/>
        </w:rPr>
        <w:t>Schneider, Theodor</w:t>
      </w:r>
      <w:r>
        <w:t xml:space="preserve"> (szerk.): </w:t>
      </w:r>
      <w:r>
        <w:rPr>
          <w:i/>
        </w:rPr>
        <w:t>A dogmatika kézikönyve</w:t>
      </w:r>
      <w:r>
        <w:t>, 1–2. kötet, Vigilia, Bud</w:t>
      </w:r>
      <w:r>
        <w:t>a</w:t>
      </w:r>
      <w:r>
        <w:t>pest, 1996–1997. [Tárgymutatók: 1. kötet: 602–613; 2. kötet: 623–634.]</w:t>
      </w:r>
    </w:p>
    <w:p w:rsidR="000C5A0E" w:rsidRDefault="000C5A0E">
      <w:pPr>
        <w:pStyle w:val="szoveg"/>
        <w:spacing w:after="80"/>
        <w:ind w:left="908" w:hanging="454"/>
      </w:pPr>
      <w:r w:rsidRPr="007D234F">
        <w:rPr>
          <w:smallCaps/>
        </w:rPr>
        <w:t>Tolcsvai Nagy Gábor</w:t>
      </w:r>
      <w:r>
        <w:t xml:space="preserve">: </w:t>
      </w:r>
      <w:r w:rsidRPr="007D234F">
        <w:rPr>
          <w:i/>
        </w:rPr>
        <w:t>Idegen szavak szótára</w:t>
      </w:r>
      <w:r>
        <w:t>, Osiris, Budapest, 2007.</w:t>
      </w:r>
    </w:p>
    <w:p w:rsidR="000C5A0E" w:rsidRDefault="000C5A0E">
      <w:pPr>
        <w:pStyle w:val="szoveg"/>
        <w:spacing w:after="80"/>
        <w:ind w:left="908" w:hanging="454"/>
      </w:pPr>
      <w:r>
        <w:rPr>
          <w:smallCaps/>
        </w:rPr>
        <w:t>Tótfalusi István</w:t>
      </w:r>
      <w:r>
        <w:t xml:space="preserve">: </w:t>
      </w:r>
      <w:r>
        <w:rPr>
          <w:i/>
        </w:rPr>
        <w:t>Idegenszó-tár. Idegen szavak értelmező és etimológiai szótára</w:t>
      </w:r>
      <w:r>
        <w:t>, A Magyar Nyelv Kézikönyvei 8., Tinta, Budapest, 2004.</w:t>
      </w:r>
    </w:p>
    <w:p w:rsidR="000C5A0E" w:rsidRDefault="000C5A0E">
      <w:pPr>
        <w:pStyle w:val="szoveg"/>
        <w:spacing w:after="80"/>
        <w:ind w:left="908" w:hanging="454"/>
      </w:pPr>
      <w:r>
        <w:rPr>
          <w:i/>
        </w:rPr>
        <w:t>Útmutató egyházi kifejezések helyesírásához</w:t>
      </w:r>
      <w:r>
        <w:t>, Szent István Társulat, Budapest, 2006.</w:t>
      </w:r>
    </w:p>
    <w:p w:rsidR="000C5A0E" w:rsidRDefault="000C5A0E">
      <w:pPr>
        <w:pStyle w:val="szoveg"/>
        <w:spacing w:after="80"/>
        <w:ind w:left="908" w:hanging="454"/>
      </w:pPr>
      <w:r>
        <w:rPr>
          <w:smallCaps/>
        </w:rPr>
        <w:t>Vorgrimler, Herbert</w:t>
      </w:r>
      <w:r>
        <w:t xml:space="preserve">: </w:t>
      </w:r>
      <w:r>
        <w:rPr>
          <w:i/>
        </w:rPr>
        <w:t>Új teológiai szótár</w:t>
      </w:r>
      <w:r>
        <w:t>, Göncöl, Budapest, 2006.</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Hasznos internetes oldalak a helyesírási és nyelvhelyességi kérdésekhez és elle</w:t>
      </w:r>
      <w:r w:rsidRPr="00FD6A80">
        <w:rPr>
          <w:rFonts w:ascii="Book Antiqua" w:hAnsi="Book Antiqua" w:cs="AJensonPro-Regular"/>
          <w:szCs w:val="24"/>
        </w:rPr>
        <w:t>n</w:t>
      </w:r>
      <w:r w:rsidRPr="00FD6A80">
        <w:rPr>
          <w:rFonts w:ascii="Book Antiqua" w:hAnsi="Book Antiqua" w:cs="AJensonPro-Regular"/>
          <w:szCs w:val="24"/>
        </w:rPr>
        <w:t>őrzéshez:</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 Helyesírási tanácsadó portál (MTA Nyelvtudományi Intézete)</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Megbízható szótár, szabályzat és magyarázatok. A megfelelő alkalmazásba</w:t>
      </w:r>
      <w:r>
        <w:rPr>
          <w:rFonts w:ascii="Book Antiqua" w:hAnsi="Book Antiqua" w:cs="AJensonPro-Regular"/>
          <w:szCs w:val="24"/>
        </w:rPr>
        <w:t xml:space="preserve"> </w:t>
      </w:r>
      <w:r w:rsidRPr="00FD6A80">
        <w:rPr>
          <w:rFonts w:ascii="Book Antiqua" w:hAnsi="Book Antiqua" w:cs="AJensonPro-Regular"/>
          <w:szCs w:val="24"/>
        </w:rPr>
        <w:t>b</w:t>
      </w:r>
      <w:r w:rsidRPr="00FD6A80">
        <w:rPr>
          <w:rFonts w:ascii="Book Antiqua" w:hAnsi="Book Antiqua" w:cs="AJensonPro-Regular"/>
          <w:szCs w:val="24"/>
        </w:rPr>
        <w:t>e</w:t>
      </w:r>
      <w:r w:rsidRPr="00FD6A80">
        <w:rPr>
          <w:rFonts w:ascii="Book Antiqua" w:hAnsi="Book Antiqua" w:cs="AJensonPro-Regular"/>
          <w:szCs w:val="24"/>
        </w:rPr>
        <w:t>gépelve a kérdéses helyesírású szót vagy kifejezést, egyrészt megkapjuk</w:t>
      </w:r>
      <w:r>
        <w:rPr>
          <w:rFonts w:ascii="Book Antiqua" w:hAnsi="Book Antiqua" w:cs="AJensonPro-Regular"/>
          <w:szCs w:val="24"/>
        </w:rPr>
        <w:t xml:space="preserve"> </w:t>
      </w:r>
      <w:r w:rsidRPr="00FD6A80">
        <w:rPr>
          <w:rFonts w:ascii="Book Antiqua" w:hAnsi="Book Antiqua" w:cs="AJensonPro-Regular"/>
          <w:szCs w:val="24"/>
        </w:rPr>
        <w:t>a javasolt megfelelő alakot vagy alakokat (ha több is lehetséges), másrészt</w:t>
      </w:r>
      <w:r>
        <w:rPr>
          <w:rFonts w:ascii="Book Antiqua" w:hAnsi="Book Antiqua" w:cs="AJensonPro-Regular"/>
          <w:szCs w:val="24"/>
        </w:rPr>
        <w:t xml:space="preserve"> </w:t>
      </w:r>
      <w:r w:rsidRPr="00FD6A80">
        <w:rPr>
          <w:rFonts w:ascii="Book Antiqua" w:hAnsi="Book Antiqua" w:cs="AJensonPro-Regular"/>
          <w:szCs w:val="24"/>
        </w:rPr>
        <w:t>elolvashatjuk a h</w:t>
      </w:r>
      <w:r w:rsidRPr="00FD6A80">
        <w:rPr>
          <w:rFonts w:ascii="Book Antiqua" w:hAnsi="Book Antiqua" w:cs="AJensonPro-Regular"/>
          <w:szCs w:val="24"/>
        </w:rPr>
        <w:t>e</w:t>
      </w:r>
      <w:r w:rsidRPr="00FD6A80">
        <w:rPr>
          <w:rFonts w:ascii="Book Antiqua" w:hAnsi="Book Antiqua" w:cs="AJensonPro-Regular"/>
          <w:szCs w:val="24"/>
        </w:rPr>
        <w:t>lyesírási szabályzat vonatkozó szabálypontjait is,</w:t>
      </w:r>
      <w:r>
        <w:rPr>
          <w:rFonts w:ascii="Book Antiqua" w:hAnsi="Book Antiqua" w:cs="AJensonPro-Regular"/>
          <w:szCs w:val="24"/>
        </w:rPr>
        <w:t xml:space="preserve"> </w:t>
      </w:r>
      <w:r w:rsidRPr="00FD6A80">
        <w:rPr>
          <w:rFonts w:ascii="Book Antiqua" w:hAnsi="Book Antiqua" w:cs="AJensonPro-Regular"/>
          <w:szCs w:val="24"/>
        </w:rPr>
        <w:t>amelyeknek az alkalmazásával megkaptuk a helyes megoldást.</w:t>
      </w:r>
    </w:p>
    <w:p w:rsidR="000C5A0E" w:rsidRPr="00FD6A80" w:rsidRDefault="000C5A0E" w:rsidP="00FD6A80">
      <w:pPr>
        <w:autoSpaceDE w:val="0"/>
        <w:autoSpaceDN w:val="0"/>
        <w:adjustRightInd w:val="0"/>
        <w:ind w:firstLine="426"/>
        <w:rPr>
          <w:rFonts w:ascii="Book Antiqua" w:hAnsi="Book Antiqua" w:cs="AJensonPro-It"/>
          <w:i/>
          <w:iCs/>
          <w:szCs w:val="24"/>
        </w:rPr>
      </w:pPr>
      <w:r w:rsidRPr="00FD6A80">
        <w:rPr>
          <w:rFonts w:ascii="Book Antiqua" w:hAnsi="Book Antiqua" w:cs="AJensonPro-It"/>
          <w:i/>
          <w:iCs/>
          <w:szCs w:val="24"/>
        </w:rPr>
        <w:t>http://helyesírás.mta.hu/</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 Magyar Nyelvi Szolgáltató Iroda (MTA Nyelvtudományi Intézete)</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Helyesírási, nyelvhelyességi kérdésekre 24 órán belül választ kapunk</w:t>
      </w:r>
    </w:p>
    <w:p w:rsidR="000C5A0E" w:rsidRPr="00FD6A80" w:rsidRDefault="000C5A0E" w:rsidP="00FD6A80">
      <w:pPr>
        <w:autoSpaceDE w:val="0"/>
        <w:autoSpaceDN w:val="0"/>
        <w:adjustRightInd w:val="0"/>
        <w:ind w:firstLine="426"/>
        <w:rPr>
          <w:rFonts w:ascii="Book Antiqua" w:hAnsi="Book Antiqua" w:cs="AJensonPro-It"/>
          <w:i/>
          <w:iCs/>
          <w:szCs w:val="24"/>
        </w:rPr>
      </w:pPr>
      <w:r w:rsidRPr="00FD6A80">
        <w:rPr>
          <w:rFonts w:ascii="Book Antiqua" w:hAnsi="Book Antiqua" w:cs="AJensonPro-It"/>
          <w:i/>
          <w:iCs/>
          <w:szCs w:val="24"/>
        </w:rPr>
        <w:t>http://www.e-nyelv.hu/nyelvi-tanacsadas/</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 Magyarhelyesiras.hu</w:t>
      </w:r>
    </w:p>
    <w:p w:rsidR="000C5A0E" w:rsidRPr="00FD6A80" w:rsidRDefault="000C5A0E" w:rsidP="00FD6A80">
      <w:pPr>
        <w:autoSpaceDE w:val="0"/>
        <w:autoSpaceDN w:val="0"/>
        <w:adjustRightInd w:val="0"/>
        <w:ind w:firstLine="426"/>
        <w:rPr>
          <w:rFonts w:ascii="Book Antiqua" w:hAnsi="Book Antiqua" w:cs="AJensonPro-Regular"/>
          <w:szCs w:val="24"/>
        </w:rPr>
      </w:pPr>
      <w:r w:rsidRPr="00FD6A80">
        <w:rPr>
          <w:rFonts w:ascii="Book Antiqua" w:hAnsi="Book Antiqua" w:cs="AJensonPro-Regular"/>
          <w:szCs w:val="24"/>
        </w:rPr>
        <w:t>Önkéntesek készítik az oldalt, ahol szótárakat, teszteket, nyelvi érdekességeket</w:t>
      </w:r>
      <w:r>
        <w:rPr>
          <w:rFonts w:ascii="Book Antiqua" w:hAnsi="Book Antiqua" w:cs="AJensonPro-Regular"/>
          <w:szCs w:val="24"/>
        </w:rPr>
        <w:t xml:space="preserve"> </w:t>
      </w:r>
      <w:r w:rsidRPr="00FD6A80">
        <w:rPr>
          <w:rFonts w:ascii="Book Antiqua" w:hAnsi="Book Antiqua" w:cs="AJensonPro-Regular"/>
          <w:szCs w:val="24"/>
        </w:rPr>
        <w:t>találunk.</w:t>
      </w:r>
    </w:p>
    <w:p w:rsidR="000C5A0E" w:rsidRPr="00FD6A80" w:rsidRDefault="000C5A0E" w:rsidP="00FD6A80">
      <w:pPr>
        <w:pStyle w:val="szoveg"/>
        <w:ind w:firstLine="426"/>
        <w:rPr>
          <w:szCs w:val="24"/>
        </w:rPr>
      </w:pPr>
      <w:r w:rsidRPr="00FD6A80">
        <w:rPr>
          <w:rFonts w:cs="AJensonPro-It"/>
          <w:i/>
          <w:iCs/>
          <w:szCs w:val="24"/>
        </w:rPr>
        <w:t>http://www.magyarhelyesiras.hu/index.php</w:t>
      </w:r>
    </w:p>
    <w:p w:rsidR="000C5A0E" w:rsidRDefault="000C5A0E" w:rsidP="005E4B58">
      <w:pPr>
        <w:pStyle w:val="szoveg"/>
        <w:ind w:left="814" w:firstLine="0"/>
      </w:pPr>
    </w:p>
    <w:p w:rsidR="000C5A0E" w:rsidRDefault="000C5A0E" w:rsidP="005E4B58">
      <w:pPr>
        <w:pStyle w:val="szoveg"/>
        <w:ind w:left="814" w:firstLine="0"/>
      </w:pPr>
    </w:p>
    <w:p w:rsidR="000C5A0E" w:rsidRDefault="000C5A0E">
      <w:pPr>
        <w:rPr>
          <w:rFonts w:ascii="Book Antiqua" w:hAnsi="Book Antiqua"/>
        </w:rPr>
      </w:pPr>
      <w:r>
        <w:br w:type="page"/>
      </w:r>
    </w:p>
    <w:p w:rsidR="000C5A0E" w:rsidRPr="001B2B20" w:rsidRDefault="000C5A0E" w:rsidP="002B3CCE">
      <w:pPr>
        <w:pStyle w:val="szoveg"/>
        <w:ind w:firstLine="0"/>
        <w:jc w:val="center"/>
        <w:rPr>
          <w:caps/>
          <w:sz w:val="32"/>
        </w:rPr>
      </w:pPr>
      <w:r w:rsidRPr="001B2B20">
        <w:rPr>
          <w:b/>
          <w:caps/>
          <w:sz w:val="32"/>
        </w:rPr>
        <w:t>Mellékletek</w:t>
      </w:r>
    </w:p>
    <w:p w:rsidR="000C5A0E" w:rsidRDefault="000C5A0E" w:rsidP="00FD6A80">
      <w:pPr>
        <w:pStyle w:val="szoveg"/>
        <w:ind w:left="814" w:firstLine="0"/>
      </w:pPr>
    </w:p>
    <w:p w:rsidR="000C5A0E" w:rsidRPr="001B2B20" w:rsidRDefault="000C5A0E" w:rsidP="00FD6A80">
      <w:pPr>
        <w:pStyle w:val="szoveg"/>
        <w:ind w:left="814" w:firstLine="0"/>
        <w:rPr>
          <w:b/>
        </w:rPr>
      </w:pPr>
      <w:r w:rsidRPr="001B2B20">
        <w:rPr>
          <w:b/>
        </w:rPr>
        <w:t>1. melléklet</w:t>
      </w:r>
    </w:p>
    <w:p w:rsidR="000C5A0E" w:rsidRPr="001B2B20" w:rsidRDefault="000C5A0E" w:rsidP="00FD6A80">
      <w:pPr>
        <w:pStyle w:val="szoveg"/>
        <w:ind w:left="814" w:firstLine="0"/>
        <w:rPr>
          <w:b/>
        </w:rPr>
      </w:pPr>
      <w:r w:rsidRPr="001B2B20">
        <w:rPr>
          <w:b/>
        </w:rPr>
        <w:t>Általános rövidítések</w:t>
      </w:r>
    </w:p>
    <w:p w:rsidR="000C5A0E" w:rsidRDefault="000C5A0E" w:rsidP="00FD6A80">
      <w:pPr>
        <w:pStyle w:val="szoveg"/>
        <w:ind w:left="814" w:firstLine="0"/>
      </w:pPr>
    </w:p>
    <w:p w:rsidR="000C5A0E" w:rsidRPr="00E141E2" w:rsidRDefault="000C5A0E" w:rsidP="00E141E2">
      <w:pPr>
        <w:autoSpaceDE w:val="0"/>
        <w:autoSpaceDN w:val="0"/>
        <w:adjustRightInd w:val="0"/>
        <w:ind w:firstLine="426"/>
        <w:rPr>
          <w:rFonts w:ascii="Book Antiqua" w:hAnsi="Book Antiqua"/>
          <w:szCs w:val="24"/>
        </w:rPr>
      </w:pPr>
      <w:r w:rsidRPr="00E141E2">
        <w:rPr>
          <w:rFonts w:ascii="Book Antiqua" w:hAnsi="Book Antiqua" w:cs="AJensonPro-Regular"/>
          <w:szCs w:val="24"/>
        </w:rPr>
        <w:t>Az alábbi listában nem olyan rövidítések találhatók, amelyeket a dolgozatíró</w:t>
      </w:r>
      <w:r>
        <w:rPr>
          <w:rFonts w:ascii="Book Antiqua" w:hAnsi="Book Antiqua" w:cs="AJensonPro-Regular"/>
          <w:szCs w:val="24"/>
        </w:rPr>
        <w:t xml:space="preserve"> </w:t>
      </w:r>
      <w:r w:rsidRPr="00E141E2">
        <w:rPr>
          <w:rFonts w:ascii="Book Antiqua" w:hAnsi="Book Antiqua" w:cs="AJensonPro-Regular"/>
          <w:szCs w:val="24"/>
        </w:rPr>
        <w:t>használhat (vagy amelyek használatára buzdítanánk), hanem elsősorban olyanok,</w:t>
      </w:r>
      <w:r>
        <w:rPr>
          <w:rFonts w:ascii="Book Antiqua" w:hAnsi="Book Antiqua" w:cs="AJensonPro-Regular"/>
          <w:szCs w:val="24"/>
        </w:rPr>
        <w:t xml:space="preserve"> </w:t>
      </w:r>
      <w:r w:rsidRPr="00E141E2">
        <w:rPr>
          <w:rFonts w:ascii="Book Antiqua" w:hAnsi="Book Antiqua" w:cs="AJensonPro-Regular"/>
          <w:szCs w:val="24"/>
        </w:rPr>
        <w:t>amelyekkel a szakirodalomban találkozhat. E rövidítések ismerete főleg a</w:t>
      </w:r>
      <w:r>
        <w:rPr>
          <w:rFonts w:ascii="Book Antiqua" w:hAnsi="Book Antiqua" w:cs="AJensonPro-Regular"/>
          <w:szCs w:val="24"/>
        </w:rPr>
        <w:t xml:space="preserve"> </w:t>
      </w:r>
      <w:r w:rsidRPr="00E141E2">
        <w:rPr>
          <w:rFonts w:ascii="Book Antiqua" w:hAnsi="Book Antiqua" w:cs="AJensonPro-Regular"/>
          <w:szCs w:val="24"/>
        </w:rPr>
        <w:t>bibliogr</w:t>
      </w:r>
      <w:r w:rsidRPr="00E141E2">
        <w:rPr>
          <w:rFonts w:ascii="Book Antiqua" w:hAnsi="Book Antiqua" w:cs="AJensonPro-Regular"/>
          <w:szCs w:val="24"/>
        </w:rPr>
        <w:t>á</w:t>
      </w:r>
      <w:r w:rsidRPr="00E141E2">
        <w:rPr>
          <w:rFonts w:ascii="Book Antiqua" w:hAnsi="Book Antiqua" w:cs="AJensonPro-Regular"/>
          <w:szCs w:val="24"/>
        </w:rPr>
        <w:t>fiai leíráshoz nyújthat segítséget.</w:t>
      </w:r>
    </w:p>
    <w:p w:rsidR="000C5A0E" w:rsidRDefault="000C5A0E">
      <w:pPr>
        <w:autoSpaceDE w:val="0"/>
        <w:autoSpaceDN w:val="0"/>
        <w:adjustRightInd w:val="0"/>
        <w:ind w:firstLine="426"/>
        <w:rPr>
          <w:rFonts w:ascii="Book Antiqua" w:hAnsi="Book Antiqua"/>
          <w:szCs w:val="24"/>
        </w:rPr>
      </w:pPr>
    </w:p>
    <w:p w:rsidR="000C5A0E" w:rsidRDefault="000C5A0E">
      <w:pPr>
        <w:autoSpaceDE w:val="0"/>
        <w:autoSpaceDN w:val="0"/>
        <w:adjustRightInd w:val="0"/>
        <w:ind w:firstLine="426"/>
        <w:rPr>
          <w:rFonts w:ascii="Book Antiqua" w:hAnsi="Book Antiqua"/>
          <w:szCs w:val="24"/>
        </w:rPr>
        <w:sectPr w:rsidR="000C5A0E" w:rsidSect="00401CF1">
          <w:footerReference w:type="even" r:id="rId7"/>
          <w:footerReference w:type="default" r:id="rId8"/>
          <w:footerReference w:type="first" r:id="rId9"/>
          <w:pgSz w:w="11906" w:h="16838" w:code="9"/>
          <w:pgMar w:top="1418" w:right="1134" w:bottom="1418" w:left="1701" w:header="708" w:footer="708" w:gutter="0"/>
          <w:cols w:space="708"/>
          <w:titlePg/>
        </w:sectPr>
      </w:pPr>
    </w:p>
    <w:p w:rsidR="000C5A0E" w:rsidRDefault="000C5A0E" w:rsidP="00E141E2">
      <w:pPr>
        <w:autoSpaceDE w:val="0"/>
        <w:autoSpaceDN w:val="0"/>
        <w:adjustRightInd w:val="0"/>
        <w:rPr>
          <w:rFonts w:ascii="AJensonPro-Regular" w:hAnsi="AJensonPro-Regular" w:cs="AJensonPro-Regular"/>
          <w:sz w:val="18"/>
          <w:szCs w:val="18"/>
        </w:rPr>
      </w:pPr>
      <w:r>
        <w:rPr>
          <w:rFonts w:ascii="AJensonPro-Regular" w:hAnsi="AJensonPro-Regular" w:cs="AJensonPro-Regular"/>
          <w:sz w:val="18"/>
          <w:szCs w:val="18"/>
        </w:rPr>
        <w:t xml:space="preserve">abstr. </w:t>
      </w:r>
      <w:r>
        <w:rPr>
          <w:rFonts w:ascii="BookAntiqua" w:eastAsia="BookAntiqua" w:hAnsi="AJensonPro-Regular" w:cs="BookAntiqua" w:hint="eastAsia"/>
          <w:sz w:val="18"/>
          <w:szCs w:val="18"/>
        </w:rPr>
        <w:t>▪</w:t>
      </w:r>
      <w:r>
        <w:rPr>
          <w:rFonts w:ascii="BookAntiqua" w:eastAsia="BookAntiqua" w:hAnsi="AJensonPro-Regular" w:cs="BookAntiqua"/>
          <w:sz w:val="18"/>
          <w:szCs w:val="18"/>
        </w:rPr>
        <w:t xml:space="preserve"> </w:t>
      </w:r>
      <w:r>
        <w:rPr>
          <w:rFonts w:ascii="AJensonPro-Regular" w:hAnsi="AJensonPro-Regular" w:cs="AJensonPro-Regular"/>
          <w:sz w:val="18"/>
          <w:szCs w:val="18"/>
        </w:rPr>
        <w:t>abstract (kivonat)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AT </w:t>
      </w:r>
      <w:r w:rsidRPr="00E141E2">
        <w:rPr>
          <w:rFonts w:ascii="Book Antiqua" w:eastAsia="BookAntiqua" w:hAnsi="Book Antiqua" w:cs="BookAntiqua"/>
          <w:sz w:val="20"/>
        </w:rPr>
        <w:t xml:space="preserve">▪ </w:t>
      </w:r>
      <w:r w:rsidRPr="00E141E2">
        <w:rPr>
          <w:rFonts w:ascii="Book Antiqua" w:hAnsi="Book Antiqua" w:cs="AJensonPro-Regular"/>
          <w:sz w:val="20"/>
        </w:rPr>
        <w:t>Altes Testament (Ószövetség)</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Aufl. </w:t>
      </w:r>
      <w:r w:rsidRPr="00E141E2">
        <w:rPr>
          <w:rFonts w:ascii="Book Antiqua" w:eastAsia="BookAntiqua" w:hAnsi="Book Antiqua" w:cs="BookAntiqua"/>
          <w:sz w:val="20"/>
        </w:rPr>
        <w:t xml:space="preserve">▪ </w:t>
      </w:r>
      <w:r w:rsidRPr="00E141E2">
        <w:rPr>
          <w:rFonts w:ascii="Book Antiqua" w:hAnsi="Book Antiqua" w:cs="AJensonPro-Regular"/>
          <w:sz w:val="20"/>
        </w:rPr>
        <w:t>Auflage (kiadás)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Ausg. </w:t>
      </w:r>
      <w:r w:rsidRPr="00E141E2">
        <w:rPr>
          <w:rFonts w:ascii="Book Antiqua" w:eastAsia="BookAntiqua" w:hAnsi="Book Antiqua" w:cs="BookAntiqua"/>
          <w:sz w:val="20"/>
        </w:rPr>
        <w:t xml:space="preserve">▪ </w:t>
      </w:r>
      <w:r w:rsidRPr="00E141E2">
        <w:rPr>
          <w:rFonts w:ascii="Book Antiqua" w:hAnsi="Book Antiqua" w:cs="AJensonPro-Regular"/>
          <w:sz w:val="20"/>
        </w:rPr>
        <w:t>Ausgabe (kiadás, közlés)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Ausw. </w:t>
      </w:r>
      <w:r w:rsidRPr="00E141E2">
        <w:rPr>
          <w:rFonts w:ascii="Book Antiqua" w:eastAsia="BookAntiqua" w:hAnsi="Book Antiqua" w:cs="BookAntiqua"/>
          <w:sz w:val="20"/>
        </w:rPr>
        <w:t xml:space="preserve">▪ </w:t>
      </w:r>
      <w:r w:rsidRPr="00E141E2">
        <w:rPr>
          <w:rFonts w:ascii="Book Antiqua" w:hAnsi="Book Antiqua" w:cs="AJensonPro-Regular"/>
          <w:sz w:val="20"/>
        </w:rPr>
        <w:t>Auswahl (válogatás)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Bd(e). </w:t>
      </w:r>
      <w:r w:rsidRPr="00E141E2">
        <w:rPr>
          <w:rFonts w:ascii="Book Antiqua" w:eastAsia="BookAntiqua" w:hAnsi="Book Antiqua" w:cs="BookAntiqua"/>
          <w:sz w:val="20"/>
        </w:rPr>
        <w:t xml:space="preserve">▪ </w:t>
      </w:r>
      <w:r w:rsidRPr="00E141E2">
        <w:rPr>
          <w:rFonts w:ascii="Book Antiqua" w:hAnsi="Book Antiqua" w:cs="AJensonPro-Regular"/>
          <w:sz w:val="20"/>
        </w:rPr>
        <w:t>Band, Bände (kötet, kötetek)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bearb. </w:t>
      </w:r>
      <w:r w:rsidRPr="00E141E2">
        <w:rPr>
          <w:rFonts w:ascii="Book Antiqua" w:eastAsia="BookAntiqua" w:hAnsi="Book Antiqua" w:cs="BookAntiqua"/>
          <w:sz w:val="20"/>
        </w:rPr>
        <w:t xml:space="preserve">▪ </w:t>
      </w:r>
      <w:r w:rsidRPr="00E141E2">
        <w:rPr>
          <w:rFonts w:ascii="Book Antiqua" w:hAnsi="Book Antiqua" w:cs="AJensonPro-Regular"/>
          <w:sz w:val="20"/>
        </w:rPr>
        <w:t>bearbaitet (feldolgozta)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begr. </w:t>
      </w:r>
      <w:r w:rsidRPr="00E141E2">
        <w:rPr>
          <w:rFonts w:ascii="Book Antiqua" w:eastAsia="BookAntiqua" w:hAnsi="Book Antiqua" w:cs="BookAntiqua"/>
          <w:sz w:val="20"/>
        </w:rPr>
        <w:t xml:space="preserve">▪ </w:t>
      </w:r>
      <w:r w:rsidRPr="00E141E2">
        <w:rPr>
          <w:rFonts w:ascii="Book Antiqua" w:hAnsi="Book Antiqua" w:cs="AJensonPro-Regular"/>
          <w:sz w:val="20"/>
        </w:rPr>
        <w:t>begründet (alapította)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bzw. </w:t>
      </w:r>
      <w:r w:rsidRPr="00E141E2">
        <w:rPr>
          <w:rFonts w:ascii="Book Antiqua" w:eastAsia="BookAntiqua" w:hAnsi="Book Antiqua" w:cs="BookAntiqua"/>
          <w:sz w:val="20"/>
        </w:rPr>
        <w:t xml:space="preserve">▪ </w:t>
      </w:r>
      <w:r w:rsidRPr="00E141E2">
        <w:rPr>
          <w:rFonts w:ascii="Book Antiqua" w:hAnsi="Book Antiqua" w:cs="AJensonPro-Regular"/>
          <w:sz w:val="20"/>
        </w:rPr>
        <w:t>beziehungsweise (illetve)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c. </w:t>
      </w:r>
      <w:r w:rsidRPr="00E141E2">
        <w:rPr>
          <w:rFonts w:ascii="Book Antiqua" w:eastAsia="BookAntiqua" w:hAnsi="Book Antiqua" w:cs="BookAntiqua"/>
          <w:sz w:val="20"/>
        </w:rPr>
        <w:t xml:space="preserve">▪ </w:t>
      </w:r>
      <w:r w:rsidRPr="00E141E2">
        <w:rPr>
          <w:rFonts w:ascii="Book Antiqua" w:hAnsi="Book Antiqua" w:cs="AJensonPro-Regular"/>
          <w:sz w:val="20"/>
        </w:rPr>
        <w:t>című</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cf. </w:t>
      </w:r>
      <w:r w:rsidRPr="00E141E2">
        <w:rPr>
          <w:rFonts w:ascii="Book Antiqua" w:eastAsia="BookAntiqua" w:hAnsi="Book Antiqua" w:cs="BookAntiqua"/>
          <w:sz w:val="20"/>
        </w:rPr>
        <w:t xml:space="preserve">▪ </w:t>
      </w:r>
      <w:r w:rsidRPr="00E141E2">
        <w:rPr>
          <w:rFonts w:ascii="Book Antiqua" w:hAnsi="Book Antiqua" w:cs="AJensonPro-Regular"/>
          <w:sz w:val="20"/>
        </w:rPr>
        <w:t>confer (vesd össze)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cit. </w:t>
      </w:r>
      <w:r w:rsidRPr="00E141E2">
        <w:rPr>
          <w:rFonts w:ascii="Book Antiqua" w:eastAsia="BookAntiqua" w:hAnsi="Book Antiqua" w:cs="BookAntiqua"/>
          <w:sz w:val="20"/>
        </w:rPr>
        <w:t xml:space="preserve">▪ </w:t>
      </w:r>
      <w:r w:rsidRPr="00E141E2">
        <w:rPr>
          <w:rFonts w:ascii="Book Antiqua" w:hAnsi="Book Antiqua" w:cs="AJensonPro-Regular"/>
          <w:sz w:val="20"/>
        </w:rPr>
        <w:t>citatum (idézet)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cod. </w:t>
      </w:r>
      <w:r w:rsidRPr="00E141E2">
        <w:rPr>
          <w:rFonts w:ascii="Book Antiqua" w:eastAsia="BookAntiqua" w:hAnsi="Book Antiqua" w:cs="BookAntiqua"/>
          <w:sz w:val="20"/>
        </w:rPr>
        <w:t xml:space="preserve">▪ </w:t>
      </w:r>
      <w:r w:rsidRPr="00E141E2">
        <w:rPr>
          <w:rFonts w:ascii="Book Antiqua" w:hAnsi="Book Antiqua" w:cs="AJensonPro-Regular"/>
          <w:sz w:val="20"/>
        </w:rPr>
        <w:t>codex (kódex)</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col. </w:t>
      </w:r>
      <w:r w:rsidRPr="00E141E2">
        <w:rPr>
          <w:rFonts w:ascii="Book Antiqua" w:eastAsia="BookAntiqua" w:hAnsi="Book Antiqua" w:cs="BookAntiqua"/>
          <w:sz w:val="20"/>
        </w:rPr>
        <w:t xml:space="preserve">▪ </w:t>
      </w:r>
      <w:r w:rsidRPr="00E141E2">
        <w:rPr>
          <w:rFonts w:ascii="Book Antiqua" w:hAnsi="Book Antiqua" w:cs="AJensonPro-Regular"/>
          <w:sz w:val="20"/>
        </w:rPr>
        <w:t>columna (hasáb)</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CV </w:t>
      </w:r>
      <w:r w:rsidRPr="00E141E2">
        <w:rPr>
          <w:rFonts w:ascii="Book Antiqua" w:eastAsia="BookAntiqua" w:hAnsi="Book Antiqua" w:cs="BookAntiqua"/>
          <w:sz w:val="20"/>
        </w:rPr>
        <w:t xml:space="preserve">▪ </w:t>
      </w:r>
      <w:r w:rsidRPr="00E141E2">
        <w:rPr>
          <w:rFonts w:ascii="Book Antiqua" w:hAnsi="Book Antiqua" w:cs="AJensonPro-Regular"/>
          <w:sz w:val="20"/>
        </w:rPr>
        <w:t>curriculum vitae (önéletrajz)</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ders. </w:t>
      </w:r>
      <w:r w:rsidRPr="00E141E2">
        <w:rPr>
          <w:rFonts w:ascii="Book Antiqua" w:eastAsia="BookAntiqua" w:hAnsi="Book Antiqua" w:cs="BookAntiqua"/>
          <w:sz w:val="20"/>
        </w:rPr>
        <w:t xml:space="preserve">▪ </w:t>
      </w:r>
      <w:r w:rsidRPr="00E141E2">
        <w:rPr>
          <w:rFonts w:ascii="Book Antiqua" w:hAnsi="Book Antiqua" w:cs="AJensonPro-Regular"/>
          <w:sz w:val="20"/>
        </w:rPr>
        <w:t>derselbe (ugyanő)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Dr. </w:t>
      </w:r>
      <w:r w:rsidRPr="00E141E2">
        <w:rPr>
          <w:rFonts w:ascii="Book Antiqua" w:hAnsi="Book Antiqua" w:cs="AJensonPro-It"/>
          <w:i/>
          <w:iCs/>
          <w:sz w:val="20"/>
        </w:rPr>
        <w:t xml:space="preserve">v. </w:t>
      </w:r>
      <w:r w:rsidRPr="00E141E2">
        <w:rPr>
          <w:rFonts w:ascii="Book Antiqua" w:hAnsi="Book Antiqua" w:cs="AJensonPro-Regular"/>
          <w:sz w:val="20"/>
        </w:rPr>
        <w:t xml:space="preserve">dr. </w:t>
      </w:r>
      <w:r w:rsidRPr="00E141E2">
        <w:rPr>
          <w:rFonts w:ascii="Book Antiqua" w:eastAsia="BookAntiqua" w:hAnsi="Book Antiqua" w:cs="BookAntiqua"/>
          <w:sz w:val="20"/>
        </w:rPr>
        <w:t xml:space="preserve">▪ </w:t>
      </w:r>
      <w:r w:rsidRPr="00E141E2">
        <w:rPr>
          <w:rFonts w:ascii="Book Antiqua" w:hAnsi="Book Antiqua" w:cs="AJensonPro-Regular"/>
          <w:sz w:val="20"/>
        </w:rPr>
        <w:t>doktor</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Druck. </w:t>
      </w:r>
      <w:r w:rsidRPr="00E141E2">
        <w:rPr>
          <w:rFonts w:ascii="Book Antiqua" w:eastAsia="BookAntiqua" w:hAnsi="Book Antiqua" w:cs="BookAntiqua"/>
          <w:sz w:val="20"/>
        </w:rPr>
        <w:t xml:space="preserve">▪ </w:t>
      </w:r>
      <w:r w:rsidRPr="00E141E2">
        <w:rPr>
          <w:rFonts w:ascii="Book Antiqua" w:hAnsi="Book Antiqua" w:cs="AJensonPro-Regular"/>
          <w:sz w:val="20"/>
        </w:rPr>
        <w:t>Druckerei (nyomda)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é. n. </w:t>
      </w:r>
      <w:r w:rsidRPr="00E141E2">
        <w:rPr>
          <w:rFonts w:ascii="Book Antiqua" w:eastAsia="BookAntiqua" w:hAnsi="Book Antiqua" w:cs="BookAntiqua"/>
          <w:sz w:val="20"/>
        </w:rPr>
        <w:t xml:space="preserve">▪ </w:t>
      </w:r>
      <w:r w:rsidRPr="00E141E2">
        <w:rPr>
          <w:rFonts w:ascii="Book Antiqua" w:hAnsi="Book Antiqua" w:cs="AJensonPro-Regular"/>
          <w:sz w:val="20"/>
        </w:rPr>
        <w:t>év nélkül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ead. </w:t>
      </w:r>
      <w:r w:rsidRPr="00E141E2">
        <w:rPr>
          <w:rFonts w:ascii="Book Antiqua" w:eastAsia="BookAntiqua" w:hAnsi="Book Antiqua" w:cs="BookAntiqua"/>
          <w:sz w:val="20"/>
        </w:rPr>
        <w:t xml:space="preserve">▪ </w:t>
      </w:r>
      <w:r w:rsidRPr="00E141E2">
        <w:rPr>
          <w:rFonts w:ascii="Book Antiqua" w:hAnsi="Book Antiqua" w:cs="AJensonPro-Regular"/>
          <w:sz w:val="20"/>
        </w:rPr>
        <w:t>eadem (ugyanő, nőnemben!)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eccl. </w:t>
      </w:r>
      <w:r w:rsidRPr="00E141E2">
        <w:rPr>
          <w:rFonts w:ascii="Book Antiqua" w:eastAsia="BookAntiqua" w:hAnsi="Book Antiqua" w:cs="BookAntiqua"/>
          <w:sz w:val="20"/>
        </w:rPr>
        <w:t xml:space="preserve">▪ </w:t>
      </w:r>
      <w:r w:rsidRPr="00E141E2">
        <w:rPr>
          <w:rFonts w:ascii="Book Antiqua" w:hAnsi="Book Antiqua" w:cs="AJensonPro-Regular"/>
          <w:sz w:val="20"/>
        </w:rPr>
        <w:t>ecclesia (egyház)</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ed. </w:t>
      </w:r>
      <w:r w:rsidRPr="00E141E2">
        <w:rPr>
          <w:rFonts w:ascii="Book Antiqua" w:eastAsia="BookAntiqua" w:hAnsi="Book Antiqua" w:cs="BookAntiqua"/>
          <w:sz w:val="20"/>
        </w:rPr>
        <w:t xml:space="preserve">▪ </w:t>
      </w:r>
      <w:r w:rsidRPr="00E141E2">
        <w:rPr>
          <w:rFonts w:ascii="Book Antiqua" w:hAnsi="Book Antiqua" w:cs="AJensonPro-Regular"/>
          <w:sz w:val="20"/>
        </w:rPr>
        <w:t xml:space="preserve">edited (kiadás </w:t>
      </w:r>
      <w:r w:rsidRPr="00E141E2">
        <w:rPr>
          <w:rFonts w:ascii="Book Antiqua" w:hAnsi="Book Antiqua" w:cs="AJensonPro-It"/>
          <w:i/>
          <w:iCs/>
          <w:sz w:val="20"/>
        </w:rPr>
        <w:t xml:space="preserve">v. </w:t>
      </w:r>
      <w:r w:rsidRPr="00E141E2">
        <w:rPr>
          <w:rFonts w:ascii="Book Antiqua" w:hAnsi="Book Antiqua" w:cs="AJensonPro-Regular"/>
          <w:sz w:val="20"/>
        </w:rPr>
        <w:t>szerkesztette)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Einl. </w:t>
      </w:r>
      <w:r w:rsidRPr="00E141E2">
        <w:rPr>
          <w:rFonts w:ascii="Book Antiqua" w:eastAsia="BookAntiqua" w:hAnsi="Book Antiqua" w:cs="BookAntiqua"/>
          <w:sz w:val="20"/>
        </w:rPr>
        <w:t xml:space="preserve">▪ </w:t>
      </w:r>
      <w:r w:rsidRPr="00E141E2">
        <w:rPr>
          <w:rFonts w:ascii="Book Antiqua" w:hAnsi="Book Antiqua" w:cs="AJensonPro-Regular"/>
          <w:sz w:val="20"/>
        </w:rPr>
        <w:t>Einleitung (bevezetés)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erw. </w:t>
      </w:r>
      <w:r w:rsidRPr="00E141E2">
        <w:rPr>
          <w:rFonts w:ascii="Book Antiqua" w:eastAsia="BookAntiqua" w:hAnsi="Book Antiqua" w:cs="BookAntiqua"/>
          <w:sz w:val="20"/>
        </w:rPr>
        <w:t xml:space="preserve">▪ </w:t>
      </w:r>
      <w:r w:rsidRPr="00E141E2">
        <w:rPr>
          <w:rFonts w:ascii="Book Antiqua" w:hAnsi="Book Antiqua" w:cs="AJensonPro-Regular"/>
          <w:sz w:val="20"/>
        </w:rPr>
        <w:t>erweitert (bővített)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et al. </w:t>
      </w:r>
      <w:r w:rsidRPr="00E141E2">
        <w:rPr>
          <w:rFonts w:ascii="Book Antiqua" w:eastAsia="BookAntiqua" w:hAnsi="Book Antiqua" w:cs="BookAntiqua"/>
          <w:sz w:val="20"/>
        </w:rPr>
        <w:t xml:space="preserve">▪ </w:t>
      </w:r>
      <w:r w:rsidRPr="00E141E2">
        <w:rPr>
          <w:rFonts w:ascii="Book Antiqua" w:hAnsi="Book Antiqua" w:cs="AJensonPro-Regular"/>
          <w:sz w:val="20"/>
        </w:rPr>
        <w:t>et alii (és mások, és társai)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etc. </w:t>
      </w:r>
      <w:r w:rsidRPr="00E141E2">
        <w:rPr>
          <w:rFonts w:ascii="Book Antiqua" w:eastAsia="BookAntiqua" w:hAnsi="Book Antiqua" w:cs="BookAntiqua"/>
          <w:sz w:val="20"/>
        </w:rPr>
        <w:t xml:space="preserve">▪ </w:t>
      </w:r>
      <w:r w:rsidRPr="00E141E2">
        <w:rPr>
          <w:rFonts w:ascii="Book Antiqua" w:hAnsi="Book Antiqua" w:cs="AJensonPro-Regular"/>
          <w:sz w:val="20"/>
        </w:rPr>
        <w:t>et cetera (és így tovább)</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ev. </w:t>
      </w:r>
      <w:r w:rsidRPr="00E141E2">
        <w:rPr>
          <w:rFonts w:ascii="Book Antiqua" w:eastAsia="BookAntiqua" w:hAnsi="Book Antiqua" w:cs="BookAntiqua"/>
          <w:sz w:val="20"/>
        </w:rPr>
        <w:t xml:space="preserve">▪ </w:t>
      </w:r>
      <w:r w:rsidRPr="00E141E2">
        <w:rPr>
          <w:rFonts w:ascii="Book Antiqua" w:hAnsi="Book Antiqua" w:cs="AJensonPro-Regular"/>
          <w:sz w:val="20"/>
        </w:rPr>
        <w:t>evangélikus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évf. </w:t>
      </w:r>
      <w:r w:rsidRPr="00E141E2">
        <w:rPr>
          <w:rFonts w:ascii="Book Antiqua" w:eastAsia="BookAntiqua" w:hAnsi="Book Antiqua" w:cs="BookAntiqua"/>
          <w:sz w:val="20"/>
        </w:rPr>
        <w:t xml:space="preserve">▪ </w:t>
      </w:r>
      <w:r w:rsidRPr="00E141E2">
        <w:rPr>
          <w:rFonts w:ascii="Book Antiqua" w:hAnsi="Book Antiqua" w:cs="AJensonPro-Regular"/>
          <w:sz w:val="20"/>
        </w:rPr>
        <w:t>évfolyam</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fej. </w:t>
      </w:r>
      <w:r w:rsidRPr="00E141E2">
        <w:rPr>
          <w:rFonts w:ascii="Book Antiqua" w:eastAsia="BookAntiqua" w:hAnsi="Book Antiqua" w:cs="BookAntiqua"/>
          <w:sz w:val="20"/>
        </w:rPr>
        <w:t xml:space="preserve">▪ </w:t>
      </w:r>
      <w:r w:rsidRPr="00E141E2">
        <w:rPr>
          <w:rFonts w:ascii="Book Antiqua" w:hAnsi="Book Antiqua" w:cs="AJensonPro-Regular"/>
          <w:sz w:val="20"/>
        </w:rPr>
        <w:t>fejezet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ford. </w:t>
      </w:r>
      <w:r w:rsidRPr="00E141E2">
        <w:rPr>
          <w:rFonts w:ascii="Book Antiqua" w:eastAsia="BookAntiqua" w:hAnsi="Book Antiqua" w:cs="BookAntiqua"/>
          <w:sz w:val="20"/>
        </w:rPr>
        <w:t xml:space="preserve">▪ </w:t>
      </w:r>
      <w:r w:rsidRPr="00E141E2">
        <w:rPr>
          <w:rFonts w:ascii="Book Antiqua" w:hAnsi="Book Antiqua" w:cs="AJensonPro-Regular"/>
          <w:sz w:val="20"/>
        </w:rPr>
        <w:t>fordította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h. n. </w:t>
      </w:r>
      <w:r w:rsidRPr="00E141E2">
        <w:rPr>
          <w:rFonts w:ascii="Book Antiqua" w:eastAsia="BookAntiqua" w:hAnsi="Book Antiqua" w:cs="BookAntiqua"/>
          <w:sz w:val="20"/>
        </w:rPr>
        <w:t xml:space="preserve">▪ </w:t>
      </w:r>
      <w:r w:rsidRPr="00E141E2">
        <w:rPr>
          <w:rFonts w:ascii="Book Antiqua" w:hAnsi="Book Antiqua" w:cs="AJensonPro-Regular"/>
          <w:sz w:val="20"/>
        </w:rPr>
        <w:t>hely nélkül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Hg. </w:t>
      </w:r>
      <w:r w:rsidRPr="00E141E2">
        <w:rPr>
          <w:rFonts w:ascii="Book Antiqua" w:eastAsia="BookAntiqua" w:hAnsi="Book Antiqua" w:cs="BookAntiqua"/>
          <w:sz w:val="20"/>
        </w:rPr>
        <w:t xml:space="preserve">▪ </w:t>
      </w:r>
      <w:r w:rsidRPr="00E141E2">
        <w:rPr>
          <w:rFonts w:ascii="Book Antiqua" w:hAnsi="Book Antiqua" w:cs="AJensonPro-Regular"/>
          <w:sz w:val="20"/>
        </w:rPr>
        <w:t>Herausgeber (szerkesztő)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Hrsg. </w:t>
      </w:r>
      <w:r w:rsidRPr="00E141E2">
        <w:rPr>
          <w:rFonts w:ascii="Book Antiqua" w:eastAsia="BookAntiqua" w:hAnsi="Book Antiqua" w:cs="BookAntiqua"/>
          <w:sz w:val="20"/>
        </w:rPr>
        <w:t xml:space="preserve">▪ </w:t>
      </w:r>
      <w:r w:rsidRPr="00E141E2">
        <w:rPr>
          <w:rFonts w:ascii="Book Antiqua" w:hAnsi="Book Antiqua" w:cs="AJensonPro-Regular"/>
          <w:sz w:val="20"/>
        </w:rPr>
        <w:t>Herausgeber (szerkesztő)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hrsg. </w:t>
      </w:r>
      <w:r w:rsidRPr="00E141E2">
        <w:rPr>
          <w:rFonts w:ascii="Book Antiqua" w:eastAsia="BookAntiqua" w:hAnsi="Book Antiqua" w:cs="BookAntiqua"/>
          <w:sz w:val="20"/>
        </w:rPr>
        <w:t xml:space="preserve">▪ </w:t>
      </w:r>
      <w:r w:rsidRPr="00E141E2">
        <w:rPr>
          <w:rFonts w:ascii="Book Antiqua" w:hAnsi="Book Antiqua" w:cs="AJensonPro-Regular"/>
          <w:sz w:val="20"/>
        </w:rPr>
        <w:t>herausgegeben (szerkesztette)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 h. </w:t>
      </w:r>
      <w:r w:rsidRPr="00E141E2">
        <w:rPr>
          <w:rFonts w:ascii="Book Antiqua" w:eastAsia="BookAntiqua" w:hAnsi="Book Antiqua" w:cs="BookAntiqua"/>
          <w:sz w:val="20"/>
        </w:rPr>
        <w:t xml:space="preserve">▪ </w:t>
      </w:r>
      <w:r w:rsidRPr="00E141E2">
        <w:rPr>
          <w:rFonts w:ascii="Book Antiqua" w:hAnsi="Book Antiqua" w:cs="AJensonPro-Regular"/>
          <w:sz w:val="20"/>
        </w:rPr>
        <w:t>idézett hely(en)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 m. </w:t>
      </w:r>
      <w:r w:rsidRPr="00E141E2">
        <w:rPr>
          <w:rFonts w:ascii="Book Antiqua" w:eastAsia="BookAntiqua" w:hAnsi="Book Antiqua" w:cs="BookAntiqua"/>
          <w:sz w:val="20"/>
        </w:rPr>
        <w:t xml:space="preserve">▪ </w:t>
      </w:r>
      <w:r w:rsidRPr="00E141E2">
        <w:rPr>
          <w:rFonts w:ascii="Book Antiqua" w:hAnsi="Book Antiqua" w:cs="AJensonPro-Regular"/>
          <w:sz w:val="20"/>
        </w:rPr>
        <w:t>idézett mű</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ibid. </w:t>
      </w:r>
      <w:r w:rsidRPr="00E141E2">
        <w:rPr>
          <w:rFonts w:ascii="Book Antiqua" w:eastAsia="BookAntiqua" w:hAnsi="Book Antiqua" w:cs="BookAntiqua"/>
          <w:sz w:val="20"/>
        </w:rPr>
        <w:t xml:space="preserve">▪ </w:t>
      </w:r>
      <w:r w:rsidRPr="00E141E2">
        <w:rPr>
          <w:rFonts w:ascii="Book Antiqua" w:hAnsi="Book Antiqua" w:cs="AJensonPro-Regular"/>
          <w:sz w:val="20"/>
        </w:rPr>
        <w:t>ibidem (ugyanott)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id. </w:t>
      </w:r>
      <w:r w:rsidRPr="00E141E2">
        <w:rPr>
          <w:rFonts w:ascii="Book Antiqua" w:eastAsia="BookAntiqua" w:hAnsi="Book Antiqua" w:cs="BookAntiqua"/>
          <w:sz w:val="20"/>
        </w:rPr>
        <w:t xml:space="preserve">▪ </w:t>
      </w:r>
      <w:r w:rsidRPr="00E141E2">
        <w:rPr>
          <w:rFonts w:ascii="Book Antiqua" w:hAnsi="Book Antiqua" w:cs="AJensonPro-Regular"/>
          <w:sz w:val="20"/>
        </w:rPr>
        <w:t>idem (ugyanaz)</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ill. </w:t>
      </w:r>
      <w:r w:rsidRPr="00E141E2">
        <w:rPr>
          <w:rFonts w:ascii="Book Antiqua" w:eastAsia="BookAntiqua" w:hAnsi="Book Antiqua" w:cs="BookAntiqua"/>
          <w:sz w:val="20"/>
        </w:rPr>
        <w:t xml:space="preserve">▪ </w:t>
      </w:r>
      <w:r w:rsidRPr="00E141E2">
        <w:rPr>
          <w:rFonts w:ascii="Book Antiqua" w:hAnsi="Book Antiqua" w:cs="AJensonPro-Regular"/>
          <w:sz w:val="20"/>
        </w:rPr>
        <w:t xml:space="preserve">illetve </w:t>
      </w:r>
      <w:r w:rsidRPr="00E141E2">
        <w:rPr>
          <w:rFonts w:ascii="Book Antiqua" w:hAnsi="Book Antiqua" w:cs="AJensonPro-It"/>
          <w:i/>
          <w:iCs/>
          <w:sz w:val="20"/>
        </w:rPr>
        <w:t>v</w:t>
      </w:r>
      <w:r w:rsidRPr="00E141E2">
        <w:rPr>
          <w:rFonts w:ascii="Book Antiqua" w:hAnsi="Book Antiqua" w:cs="AJensonPro-Regular"/>
          <w:sz w:val="20"/>
        </w:rPr>
        <w:t>. illustrated (illusztrált)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impr. </w:t>
      </w:r>
      <w:r w:rsidRPr="00E141E2">
        <w:rPr>
          <w:rFonts w:ascii="Book Antiqua" w:eastAsia="BookAntiqua" w:hAnsi="Book Antiqua" w:cs="BookAntiqua"/>
          <w:sz w:val="20"/>
        </w:rPr>
        <w:t xml:space="preserve">▪ </w:t>
      </w:r>
      <w:r w:rsidRPr="00E141E2">
        <w:rPr>
          <w:rFonts w:ascii="Book Antiqua" w:hAnsi="Book Antiqua" w:cs="AJensonPro-Regular"/>
          <w:sz w:val="20"/>
        </w:rPr>
        <w:t>imprimatur (nyomtatható)</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in </w:t>
      </w:r>
      <w:r w:rsidRPr="00E141E2">
        <w:rPr>
          <w:rFonts w:ascii="Book Antiqua" w:eastAsia="BookAntiqua" w:hAnsi="Book Antiqua" w:cs="BookAntiqua"/>
          <w:sz w:val="20"/>
        </w:rPr>
        <w:t xml:space="preserve">▪ </w:t>
      </w:r>
      <w:r w:rsidRPr="00E141E2">
        <w:rPr>
          <w:rFonts w:ascii="Book Antiqua" w:hAnsi="Book Antiqua" w:cs="AJensonPro-Regular"/>
          <w:sz w:val="20"/>
        </w:rPr>
        <w:t>-ban, -ben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it. </w:t>
      </w:r>
      <w:r w:rsidRPr="00E141E2">
        <w:rPr>
          <w:rFonts w:ascii="Book Antiqua" w:eastAsia="BookAntiqua" w:hAnsi="Book Antiqua" w:cs="BookAntiqua"/>
          <w:sz w:val="20"/>
        </w:rPr>
        <w:t xml:space="preserve">▪ </w:t>
      </w:r>
      <w:r w:rsidRPr="00E141E2">
        <w:rPr>
          <w:rFonts w:ascii="Book Antiqua" w:hAnsi="Book Antiqua" w:cs="AJensonPro-Regular"/>
          <w:sz w:val="20"/>
        </w:rPr>
        <w:t>italic (kurzív)</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jav. </w:t>
      </w:r>
      <w:r w:rsidRPr="00E141E2">
        <w:rPr>
          <w:rFonts w:ascii="Book Antiqua" w:eastAsia="BookAntiqua" w:hAnsi="Book Antiqua" w:cs="BookAntiqua"/>
          <w:sz w:val="20"/>
        </w:rPr>
        <w:t xml:space="preserve">▪ </w:t>
      </w:r>
      <w:r w:rsidRPr="00E141E2">
        <w:rPr>
          <w:rFonts w:ascii="Book Antiqua" w:hAnsi="Book Antiqua" w:cs="AJensonPro-Regular"/>
          <w:sz w:val="20"/>
        </w:rPr>
        <w:t>javított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Jg </w:t>
      </w:r>
      <w:r w:rsidRPr="00E141E2">
        <w:rPr>
          <w:rFonts w:ascii="Book Antiqua" w:eastAsia="BookAntiqua" w:hAnsi="Book Antiqua" w:cs="BookAntiqua"/>
          <w:sz w:val="20"/>
        </w:rPr>
        <w:t xml:space="preserve">▪ </w:t>
      </w:r>
      <w:r w:rsidRPr="00E141E2">
        <w:rPr>
          <w:rFonts w:ascii="Book Antiqua" w:hAnsi="Book Antiqua" w:cs="AJensonPro-Regular"/>
          <w:sz w:val="20"/>
        </w:rPr>
        <w:t>Jahrgang (évfolyam)</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 </w:t>
      </w:r>
      <w:r w:rsidRPr="00E141E2">
        <w:rPr>
          <w:rFonts w:ascii="Book Antiqua" w:eastAsia="BookAntiqua" w:hAnsi="Book Antiqua" w:cs="BookAntiqua"/>
          <w:sz w:val="20"/>
        </w:rPr>
        <w:t xml:space="preserve">▪ </w:t>
      </w:r>
      <w:r w:rsidRPr="00E141E2">
        <w:rPr>
          <w:rFonts w:ascii="Book Antiqua" w:hAnsi="Book Antiqua" w:cs="AJensonPro-Regular"/>
          <w:sz w:val="20"/>
        </w:rPr>
        <w:t>kánon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 n. </w:t>
      </w:r>
      <w:r w:rsidRPr="00E141E2">
        <w:rPr>
          <w:rFonts w:ascii="Book Antiqua" w:eastAsia="BookAntiqua" w:hAnsi="Book Antiqua" w:cs="BookAntiqua"/>
          <w:sz w:val="20"/>
        </w:rPr>
        <w:t xml:space="preserve">▪ </w:t>
      </w:r>
      <w:r w:rsidRPr="00E141E2">
        <w:rPr>
          <w:rFonts w:ascii="Book Antiqua" w:hAnsi="Book Antiqua" w:cs="AJensonPro-Regular"/>
          <w:sz w:val="20"/>
        </w:rPr>
        <w:t>kiadó nélkül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kán. </w:t>
      </w:r>
      <w:r w:rsidRPr="00E141E2">
        <w:rPr>
          <w:rFonts w:ascii="Book Antiqua" w:eastAsia="BookAntiqua" w:hAnsi="Book Antiqua" w:cs="BookAntiqua"/>
          <w:sz w:val="20"/>
        </w:rPr>
        <w:t xml:space="preserve">▪ </w:t>
      </w:r>
      <w:r w:rsidRPr="00E141E2">
        <w:rPr>
          <w:rFonts w:ascii="Book Antiqua" w:hAnsi="Book Antiqua" w:cs="AJensonPro-Regular"/>
          <w:sz w:val="20"/>
        </w:rPr>
        <w:t>kánon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kb. </w:t>
      </w:r>
      <w:r w:rsidRPr="00E141E2">
        <w:rPr>
          <w:rFonts w:ascii="Book Antiqua" w:eastAsia="BookAntiqua" w:hAnsi="Book Antiqua" w:cs="BookAntiqua"/>
          <w:sz w:val="20"/>
        </w:rPr>
        <w:t xml:space="preserve">▪ </w:t>
      </w:r>
      <w:r w:rsidRPr="00E141E2">
        <w:rPr>
          <w:rFonts w:ascii="Book Antiqua" w:hAnsi="Book Antiqua" w:cs="AJensonPro-Regular"/>
          <w:sz w:val="20"/>
        </w:rPr>
        <w:t>körülbelül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köt. </w:t>
      </w:r>
      <w:r w:rsidRPr="00E141E2">
        <w:rPr>
          <w:rFonts w:ascii="Book Antiqua" w:eastAsia="BookAntiqua" w:hAnsi="Book Antiqua" w:cs="BookAntiqua"/>
          <w:sz w:val="20"/>
        </w:rPr>
        <w:t xml:space="preserve">▪ </w:t>
      </w:r>
      <w:r w:rsidRPr="00E141E2">
        <w:rPr>
          <w:rFonts w:ascii="Book Antiqua" w:hAnsi="Book Antiqua" w:cs="AJensonPro-Regular"/>
          <w:sz w:val="20"/>
        </w:rPr>
        <w:t>kötet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Kr. e. </w:t>
      </w:r>
      <w:r w:rsidRPr="00E141E2">
        <w:rPr>
          <w:rFonts w:ascii="Book Antiqua" w:eastAsia="BookAntiqua" w:hAnsi="Book Antiqua" w:cs="BookAntiqua"/>
          <w:sz w:val="20"/>
        </w:rPr>
        <w:t xml:space="preserve">▪ </w:t>
      </w:r>
      <w:r w:rsidRPr="00E141E2">
        <w:rPr>
          <w:rFonts w:ascii="Book Antiqua" w:hAnsi="Book Antiqua" w:cs="AJensonPro-Regular"/>
          <w:sz w:val="20"/>
        </w:rPr>
        <w:t>Krisztus születése előtt(i)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Kr. u. </w:t>
      </w:r>
      <w:r w:rsidRPr="00E141E2">
        <w:rPr>
          <w:rFonts w:ascii="Book Antiqua" w:eastAsia="BookAntiqua" w:hAnsi="Book Antiqua" w:cs="BookAntiqua"/>
          <w:sz w:val="20"/>
        </w:rPr>
        <w:t xml:space="preserve">▪ </w:t>
      </w:r>
      <w:r w:rsidRPr="00E141E2">
        <w:rPr>
          <w:rFonts w:ascii="Book Antiqua" w:hAnsi="Book Antiqua" w:cs="AJensonPro-Regular"/>
          <w:sz w:val="20"/>
        </w:rPr>
        <w:t>Krisztus születése után(i)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ld. még </w:t>
      </w:r>
      <w:r w:rsidRPr="00E141E2">
        <w:rPr>
          <w:rFonts w:ascii="Book Antiqua" w:eastAsia="BookAntiqua" w:hAnsi="Book Antiqua" w:cs="BookAntiqua"/>
          <w:sz w:val="20"/>
        </w:rPr>
        <w:t xml:space="preserve">▪ </w:t>
      </w:r>
      <w:r w:rsidRPr="00E141E2">
        <w:rPr>
          <w:rFonts w:ascii="Book Antiqua" w:hAnsi="Book Antiqua" w:cs="AJensonPro-Regular"/>
          <w:sz w:val="20"/>
        </w:rPr>
        <w:t>lásd még</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lábj. </w:t>
      </w:r>
      <w:r w:rsidRPr="00E141E2">
        <w:rPr>
          <w:rFonts w:ascii="Book Antiqua" w:eastAsia="BookAntiqua" w:hAnsi="Book Antiqua" w:cs="BookAntiqua"/>
          <w:sz w:val="20"/>
        </w:rPr>
        <w:t xml:space="preserve">▪ </w:t>
      </w:r>
      <w:r w:rsidRPr="00E141E2">
        <w:rPr>
          <w:rFonts w:ascii="Book Antiqua" w:hAnsi="Book Antiqua" w:cs="AJensonPro-Regular"/>
          <w:sz w:val="20"/>
        </w:rPr>
        <w:t>lábjegyzet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loc. cit. </w:t>
      </w:r>
      <w:r w:rsidRPr="00E141E2">
        <w:rPr>
          <w:rFonts w:ascii="Book Antiqua" w:eastAsia="BookAntiqua" w:hAnsi="Book Antiqua" w:cs="BookAntiqua"/>
          <w:sz w:val="20"/>
        </w:rPr>
        <w:t xml:space="preserve">▪ </w:t>
      </w:r>
      <w:r w:rsidRPr="00E141E2">
        <w:rPr>
          <w:rFonts w:ascii="Book Antiqua" w:hAnsi="Book Antiqua" w:cs="AJensonPro-Regular"/>
          <w:sz w:val="20"/>
        </w:rPr>
        <w:t>loco citato (az idézett helyen)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Mitarb. </w:t>
      </w:r>
      <w:r w:rsidRPr="00E141E2">
        <w:rPr>
          <w:rFonts w:ascii="Book Antiqua" w:eastAsia="BookAntiqua" w:hAnsi="Book Antiqua" w:cs="BookAntiqua"/>
          <w:sz w:val="20"/>
        </w:rPr>
        <w:t xml:space="preserve">▪ </w:t>
      </w:r>
      <w:r w:rsidRPr="00E141E2">
        <w:rPr>
          <w:rFonts w:ascii="Book Antiqua" w:hAnsi="Book Antiqua" w:cs="AJensonPro-Regular"/>
          <w:sz w:val="20"/>
        </w:rPr>
        <w:t>Mitarbeiter (munkatárs)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Mitverf. </w:t>
      </w:r>
      <w:r w:rsidRPr="00E141E2">
        <w:rPr>
          <w:rFonts w:ascii="Book Antiqua" w:eastAsia="BookAntiqua" w:hAnsi="Book Antiqua" w:cs="BookAntiqua"/>
          <w:sz w:val="20"/>
        </w:rPr>
        <w:t xml:space="preserve">▪ </w:t>
      </w:r>
      <w:r w:rsidRPr="00E141E2">
        <w:rPr>
          <w:rFonts w:ascii="Book Antiqua" w:hAnsi="Book Antiqua" w:cs="AJensonPro-Regular"/>
          <w:sz w:val="20"/>
        </w:rPr>
        <w:t>Mitverfasser (társszerző)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Mitw. </w:t>
      </w:r>
      <w:r w:rsidRPr="00E141E2">
        <w:rPr>
          <w:rFonts w:ascii="Book Antiqua" w:eastAsia="BookAntiqua" w:hAnsi="Book Antiqua" w:cs="BookAntiqua"/>
          <w:sz w:val="20"/>
        </w:rPr>
        <w:t xml:space="preserve">▪ </w:t>
      </w:r>
      <w:r w:rsidRPr="00E141E2">
        <w:rPr>
          <w:rFonts w:ascii="Book Antiqua" w:hAnsi="Book Antiqua" w:cs="AJensonPro-Regular"/>
          <w:sz w:val="20"/>
        </w:rPr>
        <w:t>Mitwirkung (közreműködés)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 T. </w:t>
      </w:r>
      <w:r w:rsidRPr="00E141E2">
        <w:rPr>
          <w:rFonts w:ascii="Book Antiqua" w:eastAsia="BookAntiqua" w:hAnsi="Book Antiqua" w:cs="BookAntiqua"/>
          <w:sz w:val="20"/>
        </w:rPr>
        <w:t xml:space="preserve">▪ </w:t>
      </w:r>
      <w:r w:rsidRPr="00E141E2">
        <w:rPr>
          <w:rFonts w:ascii="Book Antiqua" w:hAnsi="Book Antiqua" w:cs="AJensonPro-Regular"/>
          <w:sz w:val="20"/>
        </w:rPr>
        <w:t>New Testament (Újszövetség)</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NB. </w:t>
      </w:r>
      <w:r w:rsidRPr="00E141E2">
        <w:rPr>
          <w:rFonts w:ascii="Book Antiqua" w:eastAsia="BookAntiqua" w:hAnsi="Book Antiqua" w:cs="BookAntiqua"/>
          <w:sz w:val="20"/>
        </w:rPr>
        <w:t xml:space="preserve">▪ </w:t>
      </w:r>
      <w:r w:rsidRPr="00E141E2">
        <w:rPr>
          <w:rFonts w:ascii="Book Antiqua" w:hAnsi="Book Antiqua" w:cs="AJensonPro-Regular"/>
          <w:sz w:val="20"/>
        </w:rPr>
        <w:t>nota bene ( Jól jegyezd meg!)</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neubear. </w:t>
      </w:r>
      <w:r w:rsidRPr="00E141E2">
        <w:rPr>
          <w:rFonts w:ascii="Book Antiqua" w:eastAsia="BookAntiqua" w:hAnsi="Book Antiqua" w:cs="BookAntiqua"/>
          <w:sz w:val="20"/>
        </w:rPr>
        <w:t xml:space="preserve">▪ </w:t>
      </w:r>
      <w:r w:rsidRPr="00E141E2">
        <w:rPr>
          <w:rFonts w:ascii="Book Antiqua" w:hAnsi="Book Antiqua" w:cs="AJensonPro-Regular"/>
          <w:sz w:val="20"/>
        </w:rPr>
        <w:t>neubearbeitet (átdolgozott)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No(s) </w:t>
      </w:r>
      <w:r w:rsidRPr="00E141E2">
        <w:rPr>
          <w:rFonts w:ascii="Book Antiqua" w:eastAsia="BookAntiqua" w:hAnsi="Book Antiqua" w:cs="BookAntiqua"/>
          <w:sz w:val="20"/>
        </w:rPr>
        <w:t xml:space="preserve">▪ </w:t>
      </w:r>
      <w:r w:rsidRPr="00E141E2">
        <w:rPr>
          <w:rFonts w:ascii="Book Antiqua" w:hAnsi="Book Antiqua" w:cs="AJensonPro-Regular"/>
          <w:sz w:val="20"/>
        </w:rPr>
        <w:t>number(s) (szám, számok)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not. </w:t>
      </w:r>
      <w:r w:rsidRPr="00E141E2">
        <w:rPr>
          <w:rFonts w:ascii="Book Antiqua" w:eastAsia="BookAntiqua" w:hAnsi="Book Antiqua" w:cs="BookAntiqua"/>
          <w:sz w:val="20"/>
        </w:rPr>
        <w:t xml:space="preserve">▪ </w:t>
      </w:r>
      <w:r w:rsidRPr="00E141E2">
        <w:rPr>
          <w:rFonts w:ascii="Book Antiqua" w:hAnsi="Book Antiqua" w:cs="AJensonPro-Regular"/>
          <w:sz w:val="20"/>
        </w:rPr>
        <w:t>notice (jegyzet)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Nr(n). </w:t>
      </w:r>
      <w:r w:rsidRPr="00E141E2">
        <w:rPr>
          <w:rFonts w:ascii="Book Antiqua" w:eastAsia="BookAntiqua" w:hAnsi="Book Antiqua" w:cs="BookAntiqua"/>
          <w:sz w:val="20"/>
        </w:rPr>
        <w:t xml:space="preserve">▪ </w:t>
      </w:r>
      <w:r w:rsidRPr="00E141E2">
        <w:rPr>
          <w:rFonts w:ascii="Book Antiqua" w:hAnsi="Book Antiqua" w:cs="AJensonPro-Regular"/>
          <w:sz w:val="20"/>
        </w:rPr>
        <w:t>Nummer(n) (szám, számok)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nr. </w:t>
      </w:r>
      <w:r w:rsidRPr="00E141E2">
        <w:rPr>
          <w:rFonts w:ascii="Book Antiqua" w:eastAsia="BookAntiqua" w:hAnsi="Book Antiqua" w:cs="BookAntiqua"/>
          <w:sz w:val="20"/>
        </w:rPr>
        <w:t xml:space="preserve">▪ </w:t>
      </w:r>
      <w:r w:rsidRPr="00E141E2">
        <w:rPr>
          <w:rFonts w:ascii="Book Antiqua" w:hAnsi="Book Antiqua" w:cs="AJensonPro-Regular"/>
          <w:sz w:val="20"/>
        </w:rPr>
        <w:t>numerus (szám)</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NT </w:t>
      </w:r>
      <w:r w:rsidRPr="00E141E2">
        <w:rPr>
          <w:rFonts w:ascii="Book Antiqua" w:eastAsia="BookAntiqua" w:hAnsi="Book Antiqua" w:cs="BookAntiqua"/>
          <w:sz w:val="20"/>
        </w:rPr>
        <w:t xml:space="preserve">▪ </w:t>
      </w:r>
      <w:r w:rsidRPr="00E141E2">
        <w:rPr>
          <w:rFonts w:ascii="Book Antiqua" w:hAnsi="Book Antiqua" w:cs="AJensonPro-Regular"/>
          <w:sz w:val="20"/>
        </w:rPr>
        <w:t>Neues Testament (Újszövetség)</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ny. r. </w:t>
      </w:r>
      <w:r w:rsidRPr="00E141E2">
        <w:rPr>
          <w:rFonts w:ascii="Book Antiqua" w:eastAsia="BookAntiqua" w:hAnsi="Book Antiqua" w:cs="BookAntiqua"/>
          <w:sz w:val="20"/>
        </w:rPr>
        <w:t xml:space="preserve">▪ </w:t>
      </w:r>
      <w:r w:rsidRPr="00E141E2">
        <w:rPr>
          <w:rFonts w:ascii="Book Antiqua" w:hAnsi="Book Antiqua" w:cs="AJensonPro-Regular"/>
          <w:sz w:val="20"/>
        </w:rPr>
        <w:t>nyilvános rendes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ny. rk. </w:t>
      </w:r>
      <w:r w:rsidRPr="00E141E2">
        <w:rPr>
          <w:rFonts w:ascii="Book Antiqua" w:eastAsia="BookAntiqua" w:hAnsi="Book Antiqua" w:cs="BookAntiqua"/>
          <w:sz w:val="20"/>
        </w:rPr>
        <w:t xml:space="preserve">▪ </w:t>
      </w:r>
      <w:r w:rsidRPr="00E141E2">
        <w:rPr>
          <w:rFonts w:ascii="Book Antiqua" w:hAnsi="Book Antiqua" w:cs="AJensonPro-Regular"/>
          <w:sz w:val="20"/>
        </w:rPr>
        <w:t>nyilvános rendkívüli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nyilv. </w:t>
      </w:r>
      <w:r w:rsidRPr="00E141E2">
        <w:rPr>
          <w:rFonts w:ascii="Book Antiqua" w:eastAsia="BookAntiqua" w:hAnsi="Book Antiqua" w:cs="BookAntiqua"/>
          <w:sz w:val="20"/>
        </w:rPr>
        <w:t xml:space="preserve">▪ </w:t>
      </w:r>
      <w:r w:rsidRPr="00E141E2">
        <w:rPr>
          <w:rFonts w:ascii="Book Antiqua" w:hAnsi="Book Antiqua" w:cs="AJensonPro-Regular"/>
          <w:sz w:val="20"/>
        </w:rPr>
        <w:t>nyilvános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o. </w:t>
      </w:r>
      <w:r w:rsidRPr="00E141E2">
        <w:rPr>
          <w:rFonts w:ascii="Book Antiqua" w:eastAsia="BookAntiqua" w:hAnsi="Book Antiqua" w:cs="BookAntiqua"/>
          <w:sz w:val="20"/>
        </w:rPr>
        <w:t xml:space="preserve">▪ </w:t>
      </w:r>
      <w:r w:rsidRPr="00E141E2">
        <w:rPr>
          <w:rFonts w:ascii="Book Antiqua" w:hAnsi="Book Antiqua" w:cs="AJensonPro-Regular"/>
          <w:sz w:val="20"/>
        </w:rPr>
        <w:t>oldal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O. T. </w:t>
      </w:r>
      <w:r w:rsidRPr="00E141E2">
        <w:rPr>
          <w:rFonts w:ascii="Book Antiqua" w:eastAsia="BookAntiqua" w:hAnsi="Book Antiqua" w:cs="BookAntiqua"/>
          <w:sz w:val="20"/>
        </w:rPr>
        <w:t xml:space="preserve">▪ </w:t>
      </w:r>
      <w:r w:rsidRPr="00E141E2">
        <w:rPr>
          <w:rFonts w:ascii="Book Antiqua" w:hAnsi="Book Antiqua" w:cs="AJensonPro-Regular"/>
          <w:sz w:val="20"/>
        </w:rPr>
        <w:t>Old Testament (Ószövetség)</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old. </w:t>
      </w:r>
      <w:r w:rsidRPr="00E141E2">
        <w:rPr>
          <w:rFonts w:ascii="Book Antiqua" w:eastAsia="BookAntiqua" w:hAnsi="Book Antiqua" w:cs="BookAntiqua"/>
          <w:sz w:val="20"/>
        </w:rPr>
        <w:t xml:space="preserve">▪ </w:t>
      </w:r>
      <w:r w:rsidRPr="00E141E2">
        <w:rPr>
          <w:rFonts w:ascii="Book Antiqua" w:hAnsi="Book Antiqua" w:cs="AJensonPro-Regular"/>
          <w:sz w:val="20"/>
        </w:rPr>
        <w:t>oldal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op. cit. </w:t>
      </w:r>
      <w:r w:rsidRPr="00E141E2">
        <w:rPr>
          <w:rFonts w:ascii="Book Antiqua" w:eastAsia="BookAntiqua" w:hAnsi="Book Antiqua" w:cs="BookAntiqua"/>
          <w:sz w:val="20"/>
        </w:rPr>
        <w:t xml:space="preserve">▪ </w:t>
      </w:r>
      <w:r w:rsidRPr="00E141E2">
        <w:rPr>
          <w:rFonts w:ascii="Book Antiqua" w:hAnsi="Book Antiqua" w:cs="AJensonPro-Regular"/>
          <w:sz w:val="20"/>
        </w:rPr>
        <w:t>opus citatum (idézett mű)</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orig. </w:t>
      </w:r>
      <w:r w:rsidRPr="00E141E2">
        <w:rPr>
          <w:rFonts w:ascii="Book Antiqua" w:eastAsia="BookAntiqua" w:hAnsi="Book Antiqua" w:cs="BookAntiqua"/>
          <w:sz w:val="20"/>
        </w:rPr>
        <w:t xml:space="preserve">▪ </w:t>
      </w:r>
      <w:r w:rsidRPr="00E141E2">
        <w:rPr>
          <w:rFonts w:ascii="Book Antiqua" w:hAnsi="Book Antiqua" w:cs="AJensonPro-Regular"/>
          <w:sz w:val="20"/>
        </w:rPr>
        <w:t>originale (eredeti)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ort. </w:t>
      </w:r>
      <w:r w:rsidRPr="00E141E2">
        <w:rPr>
          <w:rFonts w:ascii="Book Antiqua" w:eastAsia="BookAntiqua" w:hAnsi="Book Antiqua" w:cs="BookAntiqua"/>
          <w:sz w:val="20"/>
        </w:rPr>
        <w:t xml:space="preserve">▪ </w:t>
      </w:r>
      <w:r w:rsidRPr="00E141E2">
        <w:rPr>
          <w:rFonts w:ascii="Book Antiqua" w:hAnsi="Book Antiqua" w:cs="AJensonPro-Regular"/>
          <w:sz w:val="20"/>
        </w:rPr>
        <w:t>ortodox</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összeáll. </w:t>
      </w:r>
      <w:r w:rsidRPr="00E141E2">
        <w:rPr>
          <w:rFonts w:ascii="Book Antiqua" w:eastAsia="BookAntiqua" w:hAnsi="Book Antiqua" w:cs="BookAntiqua"/>
          <w:sz w:val="20"/>
        </w:rPr>
        <w:t xml:space="preserve">▪ </w:t>
      </w:r>
      <w:r w:rsidRPr="00E141E2">
        <w:rPr>
          <w:rFonts w:ascii="Book Antiqua" w:hAnsi="Book Antiqua" w:cs="AJensonPro-Regular"/>
          <w:sz w:val="20"/>
        </w:rPr>
        <w:t>összeállította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p. </w:t>
      </w:r>
      <w:r w:rsidRPr="00E141E2">
        <w:rPr>
          <w:rFonts w:ascii="Book Antiqua" w:eastAsia="BookAntiqua" w:hAnsi="Book Antiqua" w:cs="BookAntiqua"/>
          <w:sz w:val="20"/>
        </w:rPr>
        <w:t xml:space="preserve">▪ </w:t>
      </w:r>
      <w:r w:rsidRPr="00E141E2">
        <w:rPr>
          <w:rFonts w:ascii="Book Antiqua" w:hAnsi="Book Antiqua" w:cs="AJensonPro-Regular"/>
          <w:sz w:val="20"/>
        </w:rPr>
        <w:t xml:space="preserve">pont </w:t>
      </w:r>
      <w:r w:rsidRPr="00E141E2">
        <w:rPr>
          <w:rFonts w:ascii="Book Antiqua" w:hAnsi="Book Antiqua" w:cs="AJensonPro-It"/>
          <w:i/>
          <w:iCs/>
          <w:sz w:val="20"/>
        </w:rPr>
        <w:t>v</w:t>
      </w:r>
      <w:r w:rsidRPr="00E141E2">
        <w:rPr>
          <w:rFonts w:ascii="Book Antiqua" w:hAnsi="Book Antiqua" w:cs="AJensonPro-Regular"/>
          <w:sz w:val="20"/>
        </w:rPr>
        <w:t>. pagina (oldal)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párh. </w:t>
      </w:r>
      <w:r w:rsidRPr="00E141E2">
        <w:rPr>
          <w:rFonts w:ascii="Book Antiqua" w:eastAsia="BookAntiqua" w:hAnsi="Book Antiqua" w:cs="BookAntiqua"/>
          <w:sz w:val="20"/>
        </w:rPr>
        <w:t xml:space="preserve">▪ </w:t>
      </w:r>
      <w:r w:rsidRPr="00E141E2">
        <w:rPr>
          <w:rFonts w:ascii="Book Antiqua" w:hAnsi="Book Antiqua" w:cs="AJensonPro-Regular"/>
          <w:sz w:val="20"/>
        </w:rPr>
        <w:t xml:space="preserve">párhuzamos (hely </w:t>
      </w:r>
      <w:r w:rsidRPr="00E141E2">
        <w:rPr>
          <w:rFonts w:ascii="Book Antiqua" w:hAnsi="Book Antiqua" w:cs="AJensonPro-It"/>
          <w:i/>
          <w:iCs/>
          <w:sz w:val="20"/>
        </w:rPr>
        <w:t xml:space="preserve">v. </w:t>
      </w:r>
      <w:r w:rsidRPr="00E141E2">
        <w:rPr>
          <w:rFonts w:ascii="Book Antiqua" w:hAnsi="Book Antiqua" w:cs="AJensonPro-Regular"/>
          <w:sz w:val="20"/>
        </w:rPr>
        <w:t>helyek)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passim </w:t>
      </w:r>
      <w:r w:rsidRPr="00E141E2">
        <w:rPr>
          <w:rFonts w:ascii="Book Antiqua" w:eastAsia="BookAntiqua" w:hAnsi="Book Antiqua" w:cs="BookAntiqua"/>
          <w:sz w:val="20"/>
        </w:rPr>
        <w:t xml:space="preserve">▪ </w:t>
      </w:r>
      <w:r w:rsidRPr="00E141E2">
        <w:rPr>
          <w:rFonts w:ascii="Book Antiqua" w:hAnsi="Book Antiqua" w:cs="AJensonPro-Regular"/>
          <w:sz w:val="20"/>
        </w:rPr>
        <w:t>több helyütt is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pl. </w:t>
      </w:r>
      <w:r w:rsidRPr="00E141E2">
        <w:rPr>
          <w:rFonts w:ascii="Book Antiqua" w:eastAsia="BookAntiqua" w:hAnsi="Book Antiqua" w:cs="BookAntiqua"/>
          <w:sz w:val="20"/>
        </w:rPr>
        <w:t xml:space="preserve">▪ </w:t>
      </w:r>
      <w:r w:rsidRPr="00E141E2">
        <w:rPr>
          <w:rFonts w:ascii="Book Antiqua" w:hAnsi="Book Antiqua" w:cs="AJensonPro-Regular"/>
          <w:sz w:val="20"/>
        </w:rPr>
        <w:t>például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prof. </w:t>
      </w:r>
      <w:r w:rsidRPr="00E141E2">
        <w:rPr>
          <w:rFonts w:ascii="Book Antiqua" w:eastAsia="BookAntiqua" w:hAnsi="Book Antiqua" w:cs="BookAntiqua"/>
          <w:sz w:val="20"/>
        </w:rPr>
        <w:t xml:space="preserve">▪ </w:t>
      </w:r>
      <w:r w:rsidRPr="00E141E2">
        <w:rPr>
          <w:rFonts w:ascii="Book Antiqua" w:hAnsi="Book Antiqua" w:cs="AJensonPro-Regular"/>
          <w:sz w:val="20"/>
        </w:rPr>
        <w:t>professzor</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prot. </w:t>
      </w:r>
      <w:r w:rsidRPr="00E141E2">
        <w:rPr>
          <w:rFonts w:ascii="Book Antiqua" w:eastAsia="BookAntiqua" w:hAnsi="Book Antiqua" w:cs="BookAntiqua"/>
          <w:sz w:val="20"/>
        </w:rPr>
        <w:t xml:space="preserve">▪ </w:t>
      </w:r>
      <w:r w:rsidRPr="00E141E2">
        <w:rPr>
          <w:rFonts w:ascii="Book Antiqua" w:hAnsi="Book Antiqua" w:cs="AJensonPro-Regular"/>
          <w:sz w:val="20"/>
        </w:rPr>
        <w:t>protestáns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r. k. </w:t>
      </w:r>
      <w:r w:rsidRPr="00E141E2">
        <w:rPr>
          <w:rFonts w:ascii="Book Antiqua" w:eastAsia="BookAntiqua" w:hAnsi="Book Antiqua" w:cs="BookAntiqua"/>
          <w:sz w:val="20"/>
        </w:rPr>
        <w:t xml:space="preserve">▪ </w:t>
      </w:r>
      <w:r w:rsidRPr="00E141E2">
        <w:rPr>
          <w:rFonts w:ascii="Book Antiqua" w:hAnsi="Book Antiqua" w:cs="AJensonPro-Regular"/>
          <w:sz w:val="20"/>
        </w:rPr>
        <w:t>római katolikus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ref. </w:t>
      </w:r>
      <w:r w:rsidRPr="00E141E2">
        <w:rPr>
          <w:rFonts w:ascii="Book Antiqua" w:eastAsia="BookAntiqua" w:hAnsi="Book Antiqua" w:cs="BookAntiqua"/>
          <w:sz w:val="20"/>
        </w:rPr>
        <w:t xml:space="preserve">▪ </w:t>
      </w:r>
      <w:r w:rsidRPr="00E141E2">
        <w:rPr>
          <w:rFonts w:ascii="Book Antiqua" w:hAnsi="Book Antiqua" w:cs="AJensonPro-Regular"/>
          <w:sz w:val="20"/>
        </w:rPr>
        <w:t>református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repr. </w:t>
      </w:r>
      <w:r w:rsidRPr="00E141E2">
        <w:rPr>
          <w:rFonts w:ascii="Book Antiqua" w:eastAsia="BookAntiqua" w:hAnsi="Book Antiqua" w:cs="BookAntiqua"/>
          <w:sz w:val="20"/>
        </w:rPr>
        <w:t>▪</w:t>
      </w:r>
      <w:r w:rsidRPr="00E141E2">
        <w:rPr>
          <w:rFonts w:ascii="Book Antiqua" w:hAnsi="Book Antiqua" w:cs="AJensonPro-Regular"/>
          <w:sz w:val="20"/>
        </w:rPr>
        <w:t>. reprint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ritk. </w:t>
      </w:r>
      <w:r w:rsidRPr="00E141E2">
        <w:rPr>
          <w:rFonts w:ascii="Book Antiqua" w:eastAsia="BookAntiqua" w:hAnsi="Book Antiqua" w:cs="BookAntiqua"/>
          <w:sz w:val="20"/>
        </w:rPr>
        <w:t xml:space="preserve">▪ </w:t>
      </w:r>
      <w:r w:rsidRPr="00E141E2">
        <w:rPr>
          <w:rFonts w:ascii="Book Antiqua" w:hAnsi="Book Antiqua" w:cs="AJensonPro-Regular"/>
          <w:sz w:val="20"/>
        </w:rPr>
        <w:t>ritkán használatos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röv. </w:t>
      </w:r>
      <w:r w:rsidRPr="00E141E2">
        <w:rPr>
          <w:rFonts w:ascii="Book Antiqua" w:eastAsia="BookAntiqua" w:hAnsi="Book Antiqua" w:cs="BookAntiqua"/>
          <w:sz w:val="20"/>
        </w:rPr>
        <w:t xml:space="preserve">▪ </w:t>
      </w:r>
      <w:r w:rsidRPr="00E141E2">
        <w:rPr>
          <w:rFonts w:ascii="Book Antiqua" w:hAnsi="Book Antiqua" w:cs="AJensonPro-Regular"/>
          <w:sz w:val="20"/>
        </w:rPr>
        <w:t>rövidítés, rövidítette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 a. </w:t>
      </w:r>
      <w:r w:rsidRPr="00E141E2">
        <w:rPr>
          <w:rFonts w:ascii="Book Antiqua" w:eastAsia="BookAntiqua" w:hAnsi="Book Antiqua" w:cs="BookAntiqua"/>
          <w:sz w:val="20"/>
        </w:rPr>
        <w:t xml:space="preserve">▪ </w:t>
      </w:r>
      <w:r w:rsidRPr="00E141E2">
        <w:rPr>
          <w:rFonts w:ascii="Book Antiqua" w:hAnsi="Book Antiqua" w:cs="AJensonPro-Regular"/>
          <w:sz w:val="20"/>
        </w:rPr>
        <w:t>sine anno (év nélkül)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 l. </w:t>
      </w:r>
      <w:r w:rsidRPr="00E141E2">
        <w:rPr>
          <w:rFonts w:ascii="Book Antiqua" w:eastAsia="BookAntiqua" w:hAnsi="Book Antiqua" w:cs="BookAntiqua"/>
          <w:sz w:val="20"/>
        </w:rPr>
        <w:t xml:space="preserve">▪ </w:t>
      </w:r>
      <w:r w:rsidRPr="00E141E2">
        <w:rPr>
          <w:rFonts w:ascii="Book Antiqua" w:hAnsi="Book Antiqua" w:cs="AJensonPro-Regular"/>
          <w:sz w:val="20"/>
        </w:rPr>
        <w:t>sine loco (hely nélkül)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 </w:t>
      </w:r>
      <w:r w:rsidRPr="00E141E2">
        <w:rPr>
          <w:rFonts w:ascii="Book Antiqua" w:eastAsia="BookAntiqua" w:hAnsi="Book Antiqua" w:cs="BookAntiqua"/>
          <w:sz w:val="20"/>
        </w:rPr>
        <w:t xml:space="preserve">▪ </w:t>
      </w:r>
      <w:r w:rsidRPr="00E141E2">
        <w:rPr>
          <w:rFonts w:ascii="Book Antiqua" w:hAnsi="Book Antiqua" w:cs="AJensonPro-Regular"/>
          <w:sz w:val="20"/>
        </w:rPr>
        <w:t>Seite (oldal)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sic! </w:t>
      </w:r>
      <w:r w:rsidRPr="00E141E2">
        <w:rPr>
          <w:rFonts w:ascii="Book Antiqua" w:eastAsia="BookAntiqua" w:hAnsi="Book Antiqua" w:cs="BookAntiqua"/>
          <w:sz w:val="20"/>
        </w:rPr>
        <w:t xml:space="preserve">▪ </w:t>
      </w:r>
      <w:r w:rsidRPr="00E141E2">
        <w:rPr>
          <w:rFonts w:ascii="Book Antiqua" w:hAnsi="Book Antiqua" w:cs="AJensonPro-Regular"/>
          <w:sz w:val="20"/>
        </w:rPr>
        <w:t>így!</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sk. </w:t>
      </w:r>
      <w:r w:rsidRPr="00E141E2">
        <w:rPr>
          <w:rFonts w:ascii="Book Antiqua" w:eastAsia="BookAntiqua" w:hAnsi="Book Antiqua" w:cs="BookAntiqua"/>
          <w:sz w:val="20"/>
        </w:rPr>
        <w:t xml:space="preserve">▪ </w:t>
      </w:r>
      <w:r w:rsidRPr="00E141E2">
        <w:rPr>
          <w:rFonts w:ascii="Book Antiqua" w:hAnsi="Book Antiqua" w:cs="AJensonPro-Regular"/>
          <w:sz w:val="20"/>
        </w:rPr>
        <w:t>és a következő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skk. </w:t>
      </w:r>
      <w:r w:rsidRPr="00E141E2">
        <w:rPr>
          <w:rFonts w:ascii="Book Antiqua" w:eastAsia="BookAntiqua" w:hAnsi="Book Antiqua" w:cs="BookAntiqua"/>
          <w:sz w:val="20"/>
        </w:rPr>
        <w:t xml:space="preserve">▪ </w:t>
      </w:r>
      <w:r w:rsidRPr="00E141E2">
        <w:rPr>
          <w:rFonts w:ascii="Book Antiqua" w:hAnsi="Book Antiqua" w:cs="AJensonPro-Regular"/>
          <w:sz w:val="20"/>
        </w:rPr>
        <w:t>és a következők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stb. </w:t>
      </w:r>
      <w:r w:rsidRPr="00E141E2">
        <w:rPr>
          <w:rFonts w:ascii="Book Antiqua" w:eastAsia="BookAntiqua" w:hAnsi="Book Antiqua" w:cs="BookAntiqua"/>
          <w:sz w:val="20"/>
        </w:rPr>
        <w:t xml:space="preserve">▪ </w:t>
      </w:r>
      <w:r w:rsidRPr="00E141E2">
        <w:rPr>
          <w:rFonts w:ascii="Book Antiqua" w:hAnsi="Book Antiqua" w:cs="AJensonPro-Regular"/>
          <w:sz w:val="20"/>
        </w:rPr>
        <w:t>és a többi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szerk. </w:t>
      </w:r>
      <w:r w:rsidRPr="00E141E2">
        <w:rPr>
          <w:rFonts w:ascii="Book Antiqua" w:eastAsia="BookAntiqua" w:hAnsi="Book Antiqua" w:cs="BookAntiqua"/>
          <w:sz w:val="20"/>
        </w:rPr>
        <w:t xml:space="preserve">▪ </w:t>
      </w:r>
      <w:r w:rsidRPr="00E141E2">
        <w:rPr>
          <w:rFonts w:ascii="Book Antiqua" w:hAnsi="Book Antiqua" w:cs="AJensonPro-Regular"/>
          <w:sz w:val="20"/>
        </w:rPr>
        <w:t>szerkesztette, szerkesztő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Szt. </w:t>
      </w:r>
      <w:r w:rsidRPr="00E141E2">
        <w:rPr>
          <w:rFonts w:ascii="Book Antiqua" w:eastAsia="BookAntiqua" w:hAnsi="Book Antiqua" w:cs="BookAntiqua"/>
          <w:sz w:val="20"/>
        </w:rPr>
        <w:t xml:space="preserve">▪ </w:t>
      </w:r>
      <w:r w:rsidRPr="00E141E2">
        <w:rPr>
          <w:rFonts w:ascii="Book Antiqua" w:hAnsi="Book Antiqua" w:cs="AJensonPro-Regular"/>
          <w:sz w:val="20"/>
        </w:rPr>
        <w:t>Szent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szül. </w:t>
      </w:r>
      <w:r w:rsidRPr="00E141E2">
        <w:rPr>
          <w:rFonts w:ascii="Book Antiqua" w:eastAsia="BookAntiqua" w:hAnsi="Book Antiqua" w:cs="BookAntiqua"/>
          <w:sz w:val="20"/>
        </w:rPr>
        <w:t xml:space="preserve">▪ </w:t>
      </w:r>
      <w:r w:rsidRPr="00E141E2">
        <w:rPr>
          <w:rFonts w:ascii="Book Antiqua" w:hAnsi="Book Antiqua" w:cs="AJensonPro-Regular"/>
          <w:sz w:val="20"/>
        </w:rPr>
        <w:t>született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teol. </w:t>
      </w:r>
      <w:r w:rsidRPr="00E141E2">
        <w:rPr>
          <w:rFonts w:ascii="Book Antiqua" w:eastAsia="BookAntiqua" w:hAnsi="Book Antiqua" w:cs="BookAntiqua"/>
          <w:sz w:val="20"/>
        </w:rPr>
        <w:t xml:space="preserve">▪ </w:t>
      </w:r>
      <w:r w:rsidRPr="00E141E2">
        <w:rPr>
          <w:rFonts w:ascii="Book Antiqua" w:hAnsi="Book Antiqua" w:cs="AJensonPro-Regular"/>
          <w:sz w:val="20"/>
        </w:rPr>
        <w:t>teológia, teológiai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ti. </w:t>
      </w:r>
      <w:r w:rsidRPr="00E141E2">
        <w:rPr>
          <w:rFonts w:ascii="Book Antiqua" w:eastAsia="BookAntiqua" w:hAnsi="Book Antiqua" w:cs="BookAntiqua"/>
          <w:sz w:val="20"/>
        </w:rPr>
        <w:t xml:space="preserve">▪ </w:t>
      </w:r>
      <w:r w:rsidRPr="00E141E2">
        <w:rPr>
          <w:rFonts w:ascii="Book Antiqua" w:hAnsi="Book Antiqua" w:cs="AJensonPro-Regular"/>
          <w:sz w:val="20"/>
        </w:rPr>
        <w:t>tudniillik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tkp. </w:t>
      </w:r>
      <w:r w:rsidRPr="00E141E2">
        <w:rPr>
          <w:rFonts w:ascii="Book Antiqua" w:eastAsia="BookAntiqua" w:hAnsi="Book Antiqua" w:cs="BookAntiqua"/>
          <w:sz w:val="20"/>
        </w:rPr>
        <w:t xml:space="preserve">▪ </w:t>
      </w:r>
      <w:r w:rsidRPr="00E141E2">
        <w:rPr>
          <w:rFonts w:ascii="Book Antiqua" w:hAnsi="Book Antiqua" w:cs="AJensonPro-Regular"/>
          <w:sz w:val="20"/>
        </w:rPr>
        <w:t>tulajdonképpen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trad. </w:t>
      </w:r>
      <w:r w:rsidRPr="00E141E2">
        <w:rPr>
          <w:rFonts w:ascii="Book Antiqua" w:eastAsia="BookAntiqua" w:hAnsi="Book Antiqua" w:cs="BookAntiqua"/>
          <w:sz w:val="20"/>
        </w:rPr>
        <w:t xml:space="preserve">▪ </w:t>
      </w:r>
      <w:r w:rsidRPr="00E141E2">
        <w:rPr>
          <w:rFonts w:ascii="Book Antiqua" w:hAnsi="Book Antiqua" w:cs="AJensonPro-Regular"/>
          <w:sz w:val="20"/>
        </w:rPr>
        <w:t>traduction (fordította)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trans. </w:t>
      </w:r>
      <w:r w:rsidRPr="00E141E2">
        <w:rPr>
          <w:rFonts w:ascii="Book Antiqua" w:eastAsia="BookAntiqua" w:hAnsi="Book Antiqua" w:cs="BookAntiqua"/>
          <w:sz w:val="20"/>
        </w:rPr>
        <w:t xml:space="preserve">▪ </w:t>
      </w:r>
      <w:r w:rsidRPr="00E141E2">
        <w:rPr>
          <w:rFonts w:ascii="Book Antiqua" w:hAnsi="Book Antiqua" w:cs="AJensonPro-Regular"/>
          <w:sz w:val="20"/>
        </w:rPr>
        <w:t>translation (fordította)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tsz. </w:t>
      </w:r>
      <w:r w:rsidRPr="00E141E2">
        <w:rPr>
          <w:rFonts w:ascii="Book Antiqua" w:eastAsia="BookAntiqua" w:hAnsi="Book Antiqua" w:cs="BookAntiqua"/>
          <w:sz w:val="20"/>
        </w:rPr>
        <w:t xml:space="preserve">▪ </w:t>
      </w:r>
      <w:r w:rsidRPr="00E141E2">
        <w:rPr>
          <w:rFonts w:ascii="Book Antiqua" w:hAnsi="Book Antiqua" w:cs="AJensonPro-Regular"/>
          <w:sz w:val="20"/>
        </w:rPr>
        <w:t>tanszék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ú. f. </w:t>
      </w:r>
      <w:r w:rsidRPr="00E141E2">
        <w:rPr>
          <w:rFonts w:ascii="Book Antiqua" w:eastAsia="BookAntiqua" w:hAnsi="Book Antiqua" w:cs="BookAntiqua"/>
          <w:sz w:val="20"/>
        </w:rPr>
        <w:t xml:space="preserve">▪ </w:t>
      </w:r>
      <w:r w:rsidRPr="00E141E2">
        <w:rPr>
          <w:rFonts w:ascii="Book Antiqua" w:hAnsi="Book Antiqua" w:cs="AJensonPro-Regular"/>
          <w:sz w:val="20"/>
        </w:rPr>
        <w:t>új folyam</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ua. </w:t>
      </w:r>
      <w:r w:rsidRPr="00E141E2">
        <w:rPr>
          <w:rFonts w:ascii="Book Antiqua" w:eastAsia="BookAntiqua" w:hAnsi="Book Antiqua" w:cs="BookAntiqua"/>
          <w:sz w:val="20"/>
        </w:rPr>
        <w:t xml:space="preserve">▪ </w:t>
      </w:r>
      <w:r w:rsidRPr="00E141E2">
        <w:rPr>
          <w:rFonts w:ascii="Book Antiqua" w:hAnsi="Book Antiqua" w:cs="AJensonPro-Regular"/>
          <w:sz w:val="20"/>
        </w:rPr>
        <w:t>ugyanaz</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ui. </w:t>
      </w:r>
      <w:r w:rsidRPr="00E141E2">
        <w:rPr>
          <w:rFonts w:ascii="Book Antiqua" w:eastAsia="BookAntiqua" w:hAnsi="Book Antiqua" w:cs="BookAntiqua"/>
          <w:sz w:val="20"/>
        </w:rPr>
        <w:t xml:space="preserve">▪ </w:t>
      </w:r>
      <w:r w:rsidRPr="00E141E2">
        <w:rPr>
          <w:rFonts w:ascii="Book Antiqua" w:hAnsi="Book Antiqua" w:cs="AJensonPro-Regular"/>
          <w:sz w:val="20"/>
        </w:rPr>
        <w:t>ugyanis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ún. </w:t>
      </w:r>
      <w:r w:rsidRPr="00E141E2">
        <w:rPr>
          <w:rFonts w:ascii="Book Antiqua" w:eastAsia="BookAntiqua" w:hAnsi="Book Antiqua" w:cs="BookAntiqua"/>
          <w:sz w:val="20"/>
        </w:rPr>
        <w:t xml:space="preserve">▪ </w:t>
      </w:r>
      <w:r w:rsidRPr="00E141E2">
        <w:rPr>
          <w:rFonts w:ascii="Book Antiqua" w:hAnsi="Book Antiqua" w:cs="AJensonPro-Regular"/>
          <w:sz w:val="20"/>
        </w:rPr>
        <w:t>úgynevezett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uo. </w:t>
      </w:r>
      <w:r w:rsidRPr="00E141E2">
        <w:rPr>
          <w:rFonts w:ascii="Book Antiqua" w:eastAsia="BookAntiqua" w:hAnsi="Book Antiqua" w:cs="BookAntiqua"/>
          <w:sz w:val="20"/>
        </w:rPr>
        <w:t xml:space="preserve">▪ </w:t>
      </w:r>
      <w:r w:rsidRPr="00E141E2">
        <w:rPr>
          <w:rFonts w:ascii="Book Antiqua" w:hAnsi="Book Antiqua" w:cs="AJensonPro-Regular"/>
          <w:sz w:val="20"/>
        </w:rPr>
        <w:t>ugyanott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uő </w:t>
      </w:r>
      <w:r w:rsidRPr="00E141E2">
        <w:rPr>
          <w:rFonts w:ascii="Book Antiqua" w:eastAsia="BookAntiqua" w:hAnsi="Book Antiqua" w:cs="BookAntiqua"/>
          <w:sz w:val="20"/>
        </w:rPr>
        <w:t xml:space="preserve">▪ </w:t>
      </w:r>
      <w:r w:rsidRPr="00E141E2">
        <w:rPr>
          <w:rFonts w:ascii="Book Antiqua" w:hAnsi="Book Antiqua" w:cs="AJensonPro-Regular"/>
          <w:sz w:val="20"/>
        </w:rPr>
        <w:t>ugyanő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utánny. </w:t>
      </w:r>
      <w:r w:rsidRPr="00E141E2">
        <w:rPr>
          <w:rFonts w:ascii="Book Antiqua" w:eastAsia="BookAntiqua" w:hAnsi="Book Antiqua" w:cs="BookAntiqua"/>
          <w:sz w:val="20"/>
        </w:rPr>
        <w:t xml:space="preserve">▪ </w:t>
      </w:r>
      <w:r w:rsidRPr="00E141E2">
        <w:rPr>
          <w:rFonts w:ascii="Book Antiqua" w:hAnsi="Book Antiqua" w:cs="AJensonPro-Regular"/>
          <w:sz w:val="20"/>
        </w:rPr>
        <w:t>utánnyomás</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übers. </w:t>
      </w:r>
      <w:r w:rsidRPr="00E141E2">
        <w:rPr>
          <w:rFonts w:ascii="Book Antiqua" w:eastAsia="BookAntiqua" w:hAnsi="Book Antiqua" w:cs="BookAntiqua"/>
          <w:sz w:val="20"/>
        </w:rPr>
        <w:t xml:space="preserve">▪ </w:t>
      </w:r>
      <w:r w:rsidRPr="00E141E2">
        <w:rPr>
          <w:rFonts w:ascii="Book Antiqua" w:hAnsi="Book Antiqua" w:cs="AJensonPro-Regular"/>
          <w:sz w:val="20"/>
        </w:rPr>
        <w:t>übersetzt (fordította)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 </w:t>
      </w:r>
      <w:r w:rsidRPr="00E141E2">
        <w:rPr>
          <w:rFonts w:ascii="Book Antiqua" w:eastAsia="BookAntiqua" w:hAnsi="Book Antiqua" w:cs="BookAntiqua"/>
          <w:sz w:val="20"/>
        </w:rPr>
        <w:t xml:space="preserve">▪ </w:t>
      </w:r>
      <w:r w:rsidRPr="00E141E2">
        <w:rPr>
          <w:rFonts w:ascii="Book Antiqua" w:hAnsi="Book Antiqua" w:cs="AJensonPro-Regular"/>
          <w:sz w:val="20"/>
        </w:rPr>
        <w:t>vagy</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vál. </w:t>
      </w:r>
      <w:r w:rsidRPr="00E141E2">
        <w:rPr>
          <w:rFonts w:ascii="Book Antiqua" w:eastAsia="BookAntiqua" w:hAnsi="Book Antiqua" w:cs="BookAntiqua"/>
          <w:sz w:val="20"/>
        </w:rPr>
        <w:t xml:space="preserve">▪ </w:t>
      </w:r>
      <w:r w:rsidRPr="00E141E2">
        <w:rPr>
          <w:rFonts w:ascii="Book Antiqua" w:hAnsi="Book Antiqua" w:cs="AJensonPro-Regular"/>
          <w:sz w:val="20"/>
        </w:rPr>
        <w:t>válogatta</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vall. </w:t>
      </w:r>
      <w:r w:rsidRPr="00E141E2">
        <w:rPr>
          <w:rFonts w:ascii="Book Antiqua" w:eastAsia="BookAntiqua" w:hAnsi="Book Antiqua" w:cs="BookAntiqua"/>
          <w:sz w:val="20"/>
        </w:rPr>
        <w:t xml:space="preserve">▪ </w:t>
      </w:r>
      <w:r w:rsidRPr="00E141E2">
        <w:rPr>
          <w:rFonts w:ascii="Book Antiqua" w:hAnsi="Book Antiqua" w:cs="AJensonPro-Regular"/>
          <w:sz w:val="20"/>
        </w:rPr>
        <w:t>vallás, vallási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verb. </w:t>
      </w:r>
      <w:r w:rsidRPr="00E141E2">
        <w:rPr>
          <w:rFonts w:ascii="Book Antiqua" w:eastAsia="BookAntiqua" w:hAnsi="Book Antiqua" w:cs="BookAntiqua"/>
          <w:sz w:val="20"/>
        </w:rPr>
        <w:t xml:space="preserve">▪ </w:t>
      </w:r>
      <w:r w:rsidRPr="00E141E2">
        <w:rPr>
          <w:rFonts w:ascii="Book Antiqua" w:hAnsi="Book Antiqua" w:cs="AJensonPro-Regular"/>
          <w:sz w:val="20"/>
        </w:rPr>
        <w:t>verbessert (javított)</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Verf. </w:t>
      </w:r>
      <w:r w:rsidRPr="00E141E2">
        <w:rPr>
          <w:rFonts w:ascii="Book Antiqua" w:eastAsia="BookAntiqua" w:hAnsi="Book Antiqua" w:cs="BookAntiqua"/>
          <w:sz w:val="20"/>
        </w:rPr>
        <w:t xml:space="preserve">▪ </w:t>
      </w:r>
      <w:r w:rsidRPr="00E141E2">
        <w:rPr>
          <w:rFonts w:ascii="Book Antiqua" w:hAnsi="Book Antiqua" w:cs="AJensonPro-Regular"/>
          <w:sz w:val="20"/>
        </w:rPr>
        <w:t>Verfasser (szerző)</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Verl. </w:t>
      </w:r>
      <w:r w:rsidRPr="00E141E2">
        <w:rPr>
          <w:rFonts w:ascii="Book Antiqua" w:eastAsia="BookAntiqua" w:hAnsi="Book Antiqua" w:cs="BookAntiqua"/>
          <w:sz w:val="20"/>
        </w:rPr>
        <w:t xml:space="preserve">▪ </w:t>
      </w:r>
      <w:r w:rsidRPr="00E141E2">
        <w:rPr>
          <w:rFonts w:ascii="Book Antiqua" w:hAnsi="Book Antiqua" w:cs="AJensonPro-Regular"/>
          <w:sz w:val="20"/>
        </w:rPr>
        <w:t>Verlag (kiadó)</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vgl. </w:t>
      </w:r>
      <w:r w:rsidRPr="00E141E2">
        <w:rPr>
          <w:rFonts w:ascii="Book Antiqua" w:eastAsia="BookAntiqua" w:hAnsi="Book Antiqua" w:cs="BookAntiqua"/>
          <w:sz w:val="20"/>
        </w:rPr>
        <w:t xml:space="preserve">▪ </w:t>
      </w:r>
      <w:r w:rsidRPr="00E141E2">
        <w:rPr>
          <w:rFonts w:ascii="Book Antiqua" w:hAnsi="Book Antiqua" w:cs="AJensonPro-Regular"/>
          <w:sz w:val="20"/>
        </w:rPr>
        <w:t>vergleiche (vesd össze)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vhány </w:t>
      </w:r>
      <w:r w:rsidRPr="00E141E2">
        <w:rPr>
          <w:rFonts w:ascii="Book Antiqua" w:eastAsia="BookAntiqua" w:hAnsi="Book Antiqua" w:cs="BookAntiqua"/>
          <w:sz w:val="20"/>
        </w:rPr>
        <w:t xml:space="preserve">▪ </w:t>
      </w:r>
      <w:r w:rsidRPr="00E141E2">
        <w:rPr>
          <w:rFonts w:ascii="Book Antiqua" w:hAnsi="Book Antiqua" w:cs="AJensonPro-Regular"/>
          <w:sz w:val="20"/>
        </w:rPr>
        <w:t>valahány</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vhogy </w:t>
      </w:r>
      <w:r w:rsidRPr="00E141E2">
        <w:rPr>
          <w:rFonts w:ascii="Book Antiqua" w:eastAsia="BookAntiqua" w:hAnsi="Book Antiqua" w:cs="BookAntiqua"/>
          <w:sz w:val="20"/>
        </w:rPr>
        <w:t xml:space="preserve">▪ </w:t>
      </w:r>
      <w:r w:rsidRPr="00E141E2">
        <w:rPr>
          <w:rFonts w:ascii="Book Antiqua" w:hAnsi="Book Antiqua" w:cs="AJensonPro-Regular"/>
          <w:sz w:val="20"/>
        </w:rPr>
        <w:t>valahogy</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vhol </w:t>
      </w:r>
      <w:r w:rsidRPr="00E141E2">
        <w:rPr>
          <w:rFonts w:ascii="Book Antiqua" w:eastAsia="BookAntiqua" w:hAnsi="Book Antiqua" w:cs="BookAntiqua"/>
          <w:sz w:val="20"/>
        </w:rPr>
        <w:t xml:space="preserve">▪ </w:t>
      </w:r>
      <w:r w:rsidRPr="00E141E2">
        <w:rPr>
          <w:rFonts w:ascii="Book Antiqua" w:hAnsi="Book Antiqua" w:cs="AJensonPro-Regular"/>
          <w:sz w:val="20"/>
        </w:rPr>
        <w:t>valahol</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vhonnan </w:t>
      </w:r>
      <w:r w:rsidRPr="00E141E2">
        <w:rPr>
          <w:rFonts w:ascii="Book Antiqua" w:eastAsia="BookAntiqua" w:hAnsi="Book Antiqua" w:cs="BookAntiqua"/>
          <w:sz w:val="20"/>
        </w:rPr>
        <w:t xml:space="preserve">▪ </w:t>
      </w:r>
      <w:r w:rsidRPr="00E141E2">
        <w:rPr>
          <w:rFonts w:ascii="Book Antiqua" w:hAnsi="Book Antiqua" w:cs="AJensonPro-Regular"/>
          <w:sz w:val="20"/>
        </w:rPr>
        <w:t>valahonnan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vhová </w:t>
      </w:r>
      <w:r w:rsidRPr="00E141E2">
        <w:rPr>
          <w:rFonts w:ascii="Book Antiqua" w:eastAsia="BookAntiqua" w:hAnsi="Book Antiqua" w:cs="BookAntiqua"/>
          <w:sz w:val="20"/>
        </w:rPr>
        <w:t xml:space="preserve">▪ </w:t>
      </w:r>
      <w:r w:rsidRPr="00E141E2">
        <w:rPr>
          <w:rFonts w:ascii="Book Antiqua" w:hAnsi="Book Antiqua" w:cs="AJensonPro-Regular"/>
          <w:sz w:val="20"/>
        </w:rPr>
        <w:t>valahová</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vki </w:t>
      </w:r>
      <w:r w:rsidRPr="00E141E2">
        <w:rPr>
          <w:rFonts w:ascii="Book Antiqua" w:eastAsia="BookAntiqua" w:hAnsi="Book Antiqua" w:cs="BookAntiqua"/>
          <w:sz w:val="20"/>
        </w:rPr>
        <w:t xml:space="preserve">▪ </w:t>
      </w:r>
      <w:r w:rsidRPr="00E141E2">
        <w:rPr>
          <w:rFonts w:ascii="Book Antiqua" w:hAnsi="Book Antiqua" w:cs="AJensonPro-Regular"/>
          <w:sz w:val="20"/>
        </w:rPr>
        <w:t>valaki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vmely </w:t>
      </w:r>
      <w:r w:rsidRPr="00E141E2">
        <w:rPr>
          <w:rFonts w:ascii="Book Antiqua" w:eastAsia="BookAntiqua" w:hAnsi="Book Antiqua" w:cs="BookAntiqua"/>
          <w:sz w:val="20"/>
        </w:rPr>
        <w:t xml:space="preserve">▪ </w:t>
      </w:r>
      <w:r w:rsidRPr="00E141E2">
        <w:rPr>
          <w:rFonts w:ascii="Book Antiqua" w:hAnsi="Book Antiqua" w:cs="AJensonPro-Regular"/>
          <w:sz w:val="20"/>
        </w:rPr>
        <w:t>valamely</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vmerre </w:t>
      </w:r>
      <w:r w:rsidRPr="00E141E2">
        <w:rPr>
          <w:rFonts w:ascii="Book Antiqua" w:eastAsia="BookAntiqua" w:hAnsi="Book Antiqua" w:cs="BookAntiqua"/>
          <w:sz w:val="20"/>
        </w:rPr>
        <w:t xml:space="preserve">▪ </w:t>
      </w:r>
      <w:r w:rsidRPr="00E141E2">
        <w:rPr>
          <w:rFonts w:ascii="Book Antiqua" w:hAnsi="Book Antiqua" w:cs="AJensonPro-Regular"/>
          <w:sz w:val="20"/>
        </w:rPr>
        <w:t>valamerre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vmi </w:t>
      </w:r>
      <w:r w:rsidRPr="00E141E2">
        <w:rPr>
          <w:rFonts w:ascii="Book Antiqua" w:eastAsia="BookAntiqua" w:hAnsi="Book Antiqua" w:cs="BookAntiqua"/>
          <w:sz w:val="20"/>
        </w:rPr>
        <w:t xml:space="preserve">▪ </w:t>
      </w:r>
      <w:r w:rsidRPr="00E141E2">
        <w:rPr>
          <w:rFonts w:ascii="Book Antiqua" w:hAnsi="Book Antiqua" w:cs="AJensonPro-Regular"/>
          <w:sz w:val="20"/>
        </w:rPr>
        <w:t>valami</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vmilyen </w:t>
      </w:r>
      <w:r w:rsidRPr="00E141E2">
        <w:rPr>
          <w:rFonts w:ascii="Book Antiqua" w:eastAsia="BookAntiqua" w:hAnsi="Book Antiqua" w:cs="BookAntiqua"/>
          <w:sz w:val="20"/>
        </w:rPr>
        <w:t xml:space="preserve">▪ </w:t>
      </w:r>
      <w:r w:rsidRPr="00E141E2">
        <w:rPr>
          <w:rFonts w:ascii="Book Antiqua" w:hAnsi="Book Antiqua" w:cs="AJensonPro-Regular"/>
          <w:sz w:val="20"/>
        </w:rPr>
        <w:t>valamilyen</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vol(s). </w:t>
      </w:r>
      <w:r w:rsidRPr="00E141E2">
        <w:rPr>
          <w:rFonts w:ascii="Book Antiqua" w:eastAsia="BookAntiqua" w:hAnsi="Book Antiqua" w:cs="BookAntiqua"/>
          <w:sz w:val="20"/>
        </w:rPr>
        <w:t xml:space="preserve">▪ </w:t>
      </w:r>
      <w:r w:rsidRPr="00E141E2">
        <w:rPr>
          <w:rFonts w:ascii="Book Antiqua" w:hAnsi="Book Antiqua" w:cs="AJensonPro-Regular"/>
          <w:sz w:val="20"/>
        </w:rPr>
        <w:t>volume(s) (kötet, kötetek)</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vö. </w:t>
      </w:r>
      <w:r w:rsidRPr="00E141E2">
        <w:rPr>
          <w:rFonts w:ascii="Book Antiqua" w:eastAsia="BookAntiqua" w:hAnsi="Book Antiqua" w:cs="BookAntiqua"/>
          <w:sz w:val="20"/>
        </w:rPr>
        <w:t xml:space="preserve">▪ </w:t>
      </w:r>
      <w:r w:rsidRPr="00E141E2">
        <w:rPr>
          <w:rFonts w:ascii="Book Antiqua" w:hAnsi="Book Antiqua" w:cs="AJensonPro-Regular"/>
          <w:sz w:val="20"/>
        </w:rPr>
        <w:t>vesd össze!</w:t>
      </w:r>
    </w:p>
    <w:p w:rsidR="000C5A0E" w:rsidRPr="00E141E2" w:rsidRDefault="000C5A0E" w:rsidP="00E141E2">
      <w:pPr>
        <w:autoSpaceDE w:val="0"/>
        <w:autoSpaceDN w:val="0"/>
        <w:adjustRightInd w:val="0"/>
        <w:rPr>
          <w:rFonts w:ascii="Book Antiqua" w:hAnsi="Book Antiqua" w:cs="AJensonPro-Regular"/>
          <w:sz w:val="20"/>
        </w:rPr>
      </w:pPr>
      <w:r w:rsidRPr="00E141E2">
        <w:rPr>
          <w:rFonts w:ascii="Book Antiqua" w:hAnsi="Book Antiqua" w:cs="AJensonPro-Regular"/>
          <w:sz w:val="20"/>
        </w:rPr>
        <w:t xml:space="preserve">z. B. </w:t>
      </w:r>
      <w:r w:rsidRPr="00E141E2">
        <w:rPr>
          <w:rFonts w:ascii="Book Antiqua" w:eastAsia="BookAntiqua" w:hAnsi="Book Antiqua" w:cs="BookAntiqua"/>
          <w:sz w:val="20"/>
        </w:rPr>
        <w:t xml:space="preserve">▪ </w:t>
      </w:r>
      <w:r w:rsidRPr="00E141E2">
        <w:rPr>
          <w:rFonts w:ascii="Book Antiqua" w:hAnsi="Book Antiqua" w:cs="AJensonPro-Regular"/>
          <w:sz w:val="20"/>
        </w:rPr>
        <w:t>zum Beispiel (például)</w:t>
      </w:r>
    </w:p>
    <w:p w:rsidR="000C5A0E" w:rsidRDefault="000C5A0E" w:rsidP="00E141E2">
      <w:pPr>
        <w:autoSpaceDE w:val="0"/>
        <w:autoSpaceDN w:val="0"/>
        <w:adjustRightInd w:val="0"/>
        <w:ind w:firstLine="426"/>
        <w:rPr>
          <w:rFonts w:ascii="AJensonPro-Regular" w:hAnsi="AJensonPro-Regular" w:cs="AJensonPro-Regular"/>
          <w:sz w:val="18"/>
          <w:szCs w:val="18"/>
        </w:rPr>
      </w:pPr>
    </w:p>
    <w:p w:rsidR="000C5A0E" w:rsidRDefault="000C5A0E" w:rsidP="00E141E2">
      <w:pPr>
        <w:autoSpaceDE w:val="0"/>
        <w:autoSpaceDN w:val="0"/>
        <w:adjustRightInd w:val="0"/>
        <w:ind w:firstLine="426"/>
        <w:rPr>
          <w:rFonts w:ascii="AJensonPro-Regular" w:hAnsi="AJensonPro-Regular" w:cs="AJensonPro-Regular"/>
          <w:sz w:val="18"/>
          <w:szCs w:val="18"/>
        </w:rPr>
        <w:sectPr w:rsidR="000C5A0E" w:rsidSect="00401CF1">
          <w:type w:val="continuous"/>
          <w:pgSz w:w="11906" w:h="16838" w:code="9"/>
          <w:pgMar w:top="1418" w:right="1134" w:bottom="1418" w:left="1701" w:header="708" w:footer="708" w:gutter="0"/>
          <w:cols w:num="2" w:space="708"/>
          <w:titlePg/>
        </w:sectPr>
      </w:pPr>
    </w:p>
    <w:p w:rsidR="000C5A0E" w:rsidRDefault="000C5A0E" w:rsidP="00E141E2">
      <w:pPr>
        <w:autoSpaceDE w:val="0"/>
        <w:autoSpaceDN w:val="0"/>
        <w:adjustRightInd w:val="0"/>
        <w:ind w:firstLine="426"/>
        <w:rPr>
          <w:rFonts w:ascii="AJensonPro-Regular" w:hAnsi="AJensonPro-Regular" w:cs="AJensonPro-Regular"/>
          <w:sz w:val="18"/>
          <w:szCs w:val="18"/>
        </w:rPr>
      </w:pPr>
    </w:p>
    <w:p w:rsidR="000C5A0E" w:rsidRDefault="000C5A0E" w:rsidP="00E141E2">
      <w:pPr>
        <w:autoSpaceDE w:val="0"/>
        <w:autoSpaceDN w:val="0"/>
        <w:adjustRightInd w:val="0"/>
        <w:ind w:firstLine="426"/>
        <w:rPr>
          <w:rFonts w:ascii="Book Antiqua" w:hAnsi="Book Antiqua"/>
          <w:szCs w:val="24"/>
        </w:rPr>
      </w:pPr>
    </w:p>
    <w:p w:rsidR="000C5A0E" w:rsidRDefault="000C5A0E" w:rsidP="00E141E2">
      <w:pPr>
        <w:autoSpaceDE w:val="0"/>
        <w:autoSpaceDN w:val="0"/>
        <w:adjustRightInd w:val="0"/>
        <w:ind w:firstLine="426"/>
        <w:rPr>
          <w:rFonts w:ascii="Book Antiqua" w:hAnsi="Book Antiqua"/>
          <w:szCs w:val="24"/>
        </w:rPr>
      </w:pPr>
    </w:p>
    <w:p w:rsidR="000C5A0E" w:rsidRDefault="000C5A0E">
      <w:pPr>
        <w:rPr>
          <w:rFonts w:ascii="Book Antiqua" w:hAnsi="Book Antiqua" w:cs="AJensonPro-Bold"/>
          <w:b/>
          <w:bCs/>
          <w:szCs w:val="24"/>
        </w:rPr>
      </w:pPr>
      <w:r>
        <w:rPr>
          <w:rFonts w:ascii="Book Antiqua" w:hAnsi="Book Antiqua" w:cs="AJensonPro-Bold"/>
          <w:b/>
          <w:bCs/>
          <w:szCs w:val="24"/>
        </w:rPr>
        <w:br w:type="page"/>
      </w:r>
    </w:p>
    <w:p w:rsidR="000C5A0E" w:rsidRPr="00E141E2" w:rsidRDefault="000C5A0E" w:rsidP="00E141E2">
      <w:pPr>
        <w:autoSpaceDE w:val="0"/>
        <w:autoSpaceDN w:val="0"/>
        <w:adjustRightInd w:val="0"/>
        <w:ind w:firstLine="426"/>
        <w:rPr>
          <w:rFonts w:ascii="Book Antiqua" w:hAnsi="Book Antiqua" w:cs="AJensonPro-Bold"/>
          <w:b/>
          <w:bCs/>
          <w:szCs w:val="24"/>
        </w:rPr>
      </w:pPr>
      <w:r>
        <w:rPr>
          <w:rFonts w:ascii="Book Antiqua" w:hAnsi="Book Antiqua" w:cs="AJensonPro-Bold"/>
          <w:b/>
          <w:bCs/>
          <w:szCs w:val="24"/>
        </w:rPr>
        <w:t>2</w:t>
      </w:r>
      <w:r w:rsidRPr="00E141E2">
        <w:rPr>
          <w:rFonts w:ascii="Book Antiqua" w:hAnsi="Book Antiqua" w:cs="AJensonPro-Bold"/>
          <w:b/>
          <w:bCs/>
          <w:szCs w:val="24"/>
        </w:rPr>
        <w:t>. melléklet</w:t>
      </w:r>
    </w:p>
    <w:p w:rsidR="000C5A0E" w:rsidRDefault="000C5A0E" w:rsidP="00E141E2">
      <w:pPr>
        <w:autoSpaceDE w:val="0"/>
        <w:autoSpaceDN w:val="0"/>
        <w:adjustRightInd w:val="0"/>
        <w:ind w:firstLine="426"/>
        <w:rPr>
          <w:rFonts w:ascii="Book Antiqua" w:hAnsi="Book Antiqua" w:cs="AJensonPro-Bold"/>
          <w:b/>
          <w:bCs/>
          <w:szCs w:val="24"/>
        </w:rPr>
      </w:pPr>
      <w:r w:rsidRPr="00E141E2">
        <w:rPr>
          <w:rFonts w:ascii="Book Antiqua" w:hAnsi="Book Antiqua" w:cs="AJensonPro-Bold"/>
          <w:b/>
          <w:bCs/>
          <w:szCs w:val="24"/>
        </w:rPr>
        <w:t>Egyházi-teológiai írásművek rövidítései</w:t>
      </w:r>
    </w:p>
    <w:p w:rsidR="000C5A0E" w:rsidRPr="00E141E2" w:rsidRDefault="000C5A0E" w:rsidP="00E141E2">
      <w:pPr>
        <w:autoSpaceDE w:val="0"/>
        <w:autoSpaceDN w:val="0"/>
        <w:adjustRightInd w:val="0"/>
        <w:ind w:firstLine="426"/>
        <w:rPr>
          <w:rFonts w:ascii="Book Antiqua" w:hAnsi="Book Antiqua" w:cs="AJensonPro-Bold"/>
          <w:b/>
          <w:bCs/>
          <w:szCs w:val="24"/>
        </w:rPr>
      </w:pPr>
    </w:p>
    <w:p w:rsidR="000C5A0E" w:rsidRDefault="000C5A0E" w:rsidP="00E141E2">
      <w:pPr>
        <w:autoSpaceDE w:val="0"/>
        <w:autoSpaceDN w:val="0"/>
        <w:adjustRightInd w:val="0"/>
        <w:ind w:firstLine="426"/>
        <w:rPr>
          <w:rFonts w:ascii="Book Antiqua" w:hAnsi="Book Antiqua" w:cs="AJensonPro-Bold"/>
          <w:b/>
          <w:bCs/>
          <w:szCs w:val="24"/>
        </w:rPr>
      </w:pPr>
      <w:r w:rsidRPr="00E141E2">
        <w:rPr>
          <w:rFonts w:ascii="Book Antiqua" w:hAnsi="Book Antiqua" w:cs="AJensonPro-Bold"/>
          <w:b/>
          <w:bCs/>
          <w:szCs w:val="24"/>
        </w:rPr>
        <w:t>1. Írásművek, amelyekre a főszövegben rövidítéssel hivatkozhatunk</w:t>
      </w:r>
    </w:p>
    <w:p w:rsidR="000C5A0E" w:rsidRPr="00E141E2" w:rsidRDefault="000C5A0E" w:rsidP="00E141E2">
      <w:pPr>
        <w:autoSpaceDE w:val="0"/>
        <w:autoSpaceDN w:val="0"/>
        <w:adjustRightInd w:val="0"/>
        <w:ind w:firstLine="426"/>
        <w:rPr>
          <w:rFonts w:ascii="Book Antiqua" w:hAnsi="Book Antiqua" w:cs="AJensonPro-Bold"/>
          <w:b/>
          <w:bCs/>
          <w:szCs w:val="24"/>
        </w:rPr>
      </w:pPr>
    </w:p>
    <w:p w:rsidR="000C5A0E" w:rsidRDefault="000C5A0E" w:rsidP="00E141E2">
      <w:pPr>
        <w:autoSpaceDE w:val="0"/>
        <w:autoSpaceDN w:val="0"/>
        <w:adjustRightInd w:val="0"/>
        <w:ind w:firstLine="426"/>
        <w:rPr>
          <w:rFonts w:ascii="Book Antiqua" w:hAnsi="Book Antiqua" w:cs="AJensonPro-Regular"/>
          <w:szCs w:val="24"/>
        </w:rPr>
      </w:pPr>
      <w:r w:rsidRPr="00E141E2">
        <w:rPr>
          <w:rFonts w:ascii="Book Antiqua" w:hAnsi="Book Antiqua" w:cs="AJensonPro-Regular"/>
          <w:szCs w:val="24"/>
        </w:rPr>
        <w:t>Pápák enciklikái, apostoli buzdításai, apostoli levelei, egyházi dokumentumok,</w:t>
      </w:r>
      <w:r>
        <w:rPr>
          <w:rFonts w:ascii="Book Antiqua" w:hAnsi="Book Antiqua" w:cs="AJensonPro-Regular"/>
          <w:szCs w:val="24"/>
        </w:rPr>
        <w:t xml:space="preserve"> </w:t>
      </w:r>
      <w:r w:rsidRPr="00E141E2">
        <w:rPr>
          <w:rFonts w:ascii="Book Antiqua" w:hAnsi="Book Antiqua" w:cs="AJensonPro-Regular"/>
          <w:szCs w:val="24"/>
        </w:rPr>
        <w:t>egyházatyák írásai, stb., olyan művek, amelyeknek latin (általában két szóból</w:t>
      </w:r>
      <w:r>
        <w:rPr>
          <w:rFonts w:ascii="Book Antiqua" w:hAnsi="Book Antiqua" w:cs="AJensonPro-Regular"/>
          <w:szCs w:val="24"/>
        </w:rPr>
        <w:t xml:space="preserve"> </w:t>
      </w:r>
      <w:r w:rsidRPr="00E141E2">
        <w:rPr>
          <w:rFonts w:ascii="Book Antiqua" w:hAnsi="Book Antiqua" w:cs="AJensonPro-Regular"/>
          <w:szCs w:val="24"/>
        </w:rPr>
        <w:t>álló) címe van.</w:t>
      </w:r>
      <w:r>
        <w:rPr>
          <w:rStyle w:val="FootnoteReference"/>
          <w:rFonts w:cs="AJensonPro-Regular"/>
          <w:szCs w:val="24"/>
        </w:rPr>
        <w:footnoteReference w:id="20"/>
      </w:r>
      <w:r w:rsidRPr="00E141E2">
        <w:rPr>
          <w:rFonts w:ascii="Book Antiqua" w:hAnsi="Book Antiqua" w:cs="AJensonPro-Regular"/>
          <w:szCs w:val="24"/>
        </w:rPr>
        <w:t xml:space="preserve"> Ilyenek például:</w:t>
      </w:r>
    </w:p>
    <w:p w:rsidR="000C5A0E" w:rsidRPr="00E141E2" w:rsidRDefault="000C5A0E" w:rsidP="00E141E2">
      <w:pPr>
        <w:autoSpaceDE w:val="0"/>
        <w:autoSpaceDN w:val="0"/>
        <w:adjustRightInd w:val="0"/>
        <w:ind w:firstLine="426"/>
        <w:rPr>
          <w:rFonts w:ascii="Book Antiqua" w:hAnsi="Book Antiqua" w:cs="AJensonPro-Regular"/>
          <w:szCs w:val="24"/>
        </w:rPr>
      </w:pP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ChL </w:t>
      </w:r>
      <w:r>
        <w:rPr>
          <w:rFonts w:ascii="Book Antiqua" w:hAnsi="Book Antiqua" w:cs="AJensonPro-Regular"/>
          <w:szCs w:val="24"/>
        </w:rPr>
        <w:tab/>
      </w:r>
      <w:r w:rsidRPr="00E141E2">
        <w:rPr>
          <w:rFonts w:ascii="Book Antiqua" w:hAnsi="Book Antiqua" w:cs="AJensonPro-Regular"/>
          <w:szCs w:val="24"/>
        </w:rPr>
        <w:t xml:space="preserve">II. János Pál </w:t>
      </w:r>
      <w:r w:rsidRPr="00E141E2">
        <w:rPr>
          <w:rFonts w:ascii="Book Antiqua" w:hAnsi="Book Antiqua" w:cs="AJensonPro-It"/>
          <w:i/>
          <w:iCs/>
          <w:szCs w:val="24"/>
        </w:rPr>
        <w:t xml:space="preserve">Christifideles laici </w:t>
      </w:r>
      <w:r w:rsidRPr="00E141E2">
        <w:rPr>
          <w:rFonts w:ascii="Book Antiqua" w:hAnsi="Book Antiqua" w:cs="AJensonPro-Regular"/>
          <w:szCs w:val="24"/>
        </w:rPr>
        <w:t>kezdetű apostoli buzdítása a világi hívő</w:t>
      </w:r>
      <w:r w:rsidRPr="00E141E2">
        <w:rPr>
          <w:rFonts w:ascii="Book Antiqua" w:hAnsi="Book Antiqua" w:cs="AJensonPro-Regular"/>
          <w:szCs w:val="24"/>
        </w:rPr>
        <w:t>k</w:t>
      </w:r>
      <w:r w:rsidRPr="00E141E2">
        <w:rPr>
          <w:rFonts w:ascii="Book Antiqua" w:hAnsi="Book Antiqua" w:cs="AJensonPro-Regular"/>
          <w:szCs w:val="24"/>
        </w:rPr>
        <w:t>ről (1988)</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EN </w:t>
      </w:r>
      <w:r>
        <w:rPr>
          <w:rFonts w:ascii="Book Antiqua" w:hAnsi="Book Antiqua" w:cs="AJensonPro-Regular"/>
          <w:szCs w:val="24"/>
        </w:rPr>
        <w:tab/>
      </w:r>
      <w:r w:rsidRPr="00E141E2">
        <w:rPr>
          <w:rFonts w:ascii="Book Antiqua" w:hAnsi="Book Antiqua" w:cs="AJensonPro-Regular"/>
          <w:szCs w:val="24"/>
        </w:rPr>
        <w:t xml:space="preserve">VI. Pál </w:t>
      </w:r>
      <w:r w:rsidRPr="00E141E2">
        <w:rPr>
          <w:rFonts w:ascii="Book Antiqua" w:hAnsi="Book Antiqua" w:cs="AJensonPro-It"/>
          <w:i/>
          <w:iCs/>
          <w:szCs w:val="24"/>
        </w:rPr>
        <w:t xml:space="preserve">Evangelii nuntiandi </w:t>
      </w:r>
      <w:r w:rsidRPr="00E141E2">
        <w:rPr>
          <w:rFonts w:ascii="Book Antiqua" w:hAnsi="Book Antiqua" w:cs="AJensonPro-Regular"/>
          <w:szCs w:val="24"/>
        </w:rPr>
        <w:t>kezdetű apostoli buzdítása a mai világ eva</w:t>
      </w:r>
      <w:r w:rsidRPr="00E141E2">
        <w:rPr>
          <w:rFonts w:ascii="Book Antiqua" w:hAnsi="Book Antiqua" w:cs="AJensonPro-Regular"/>
          <w:szCs w:val="24"/>
        </w:rPr>
        <w:t>n</w:t>
      </w:r>
      <w:r w:rsidRPr="00E141E2">
        <w:rPr>
          <w:rFonts w:ascii="Book Antiqua" w:hAnsi="Book Antiqua" w:cs="AJensonPro-Regular"/>
          <w:szCs w:val="24"/>
        </w:rPr>
        <w:t>gelizálásáról</w:t>
      </w:r>
      <w:r>
        <w:rPr>
          <w:rFonts w:ascii="Book Antiqua" w:hAnsi="Book Antiqua" w:cs="AJensonPro-Regular"/>
          <w:szCs w:val="24"/>
        </w:rPr>
        <w:t xml:space="preserve"> </w:t>
      </w:r>
      <w:r w:rsidRPr="00E141E2">
        <w:rPr>
          <w:rFonts w:ascii="Book Antiqua" w:hAnsi="Book Antiqua" w:cs="AJensonPro-Regular"/>
          <w:szCs w:val="24"/>
        </w:rPr>
        <w:t>(1975)</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ES </w:t>
      </w:r>
      <w:r>
        <w:rPr>
          <w:rFonts w:ascii="Book Antiqua" w:hAnsi="Book Antiqua" w:cs="AJensonPro-Regular"/>
          <w:szCs w:val="24"/>
        </w:rPr>
        <w:tab/>
      </w:r>
      <w:r w:rsidRPr="00E141E2">
        <w:rPr>
          <w:rFonts w:ascii="Book Antiqua" w:hAnsi="Book Antiqua" w:cs="AJensonPro-Regular"/>
          <w:szCs w:val="24"/>
        </w:rPr>
        <w:t xml:space="preserve">VI. Pál </w:t>
      </w:r>
      <w:r w:rsidRPr="00E141E2">
        <w:rPr>
          <w:rFonts w:ascii="Book Antiqua" w:hAnsi="Book Antiqua" w:cs="AJensonPro-It"/>
          <w:i/>
          <w:iCs/>
          <w:szCs w:val="24"/>
        </w:rPr>
        <w:t xml:space="preserve">Ecclesiae sanctae </w:t>
      </w:r>
      <w:r w:rsidRPr="00E141E2">
        <w:rPr>
          <w:rFonts w:ascii="Book Antiqua" w:hAnsi="Book Antiqua" w:cs="AJensonPro-Regular"/>
          <w:szCs w:val="24"/>
        </w:rPr>
        <w:t>kezdetű motu propriója néhány zsinati határ</w:t>
      </w:r>
      <w:r w:rsidRPr="00E141E2">
        <w:rPr>
          <w:rFonts w:ascii="Book Antiqua" w:hAnsi="Book Antiqua" w:cs="AJensonPro-Regular"/>
          <w:szCs w:val="24"/>
        </w:rPr>
        <w:t>o</w:t>
      </w:r>
      <w:r w:rsidRPr="00E141E2">
        <w:rPr>
          <w:rFonts w:ascii="Book Antiqua" w:hAnsi="Book Antiqua" w:cs="AJensonPro-Regular"/>
          <w:szCs w:val="24"/>
        </w:rPr>
        <w:t>zat alkalmazási</w:t>
      </w:r>
      <w:r>
        <w:rPr>
          <w:rFonts w:ascii="Book Antiqua" w:hAnsi="Book Antiqua" w:cs="AJensonPro-Regular"/>
          <w:szCs w:val="24"/>
        </w:rPr>
        <w:t xml:space="preserve"> </w:t>
      </w:r>
      <w:r w:rsidRPr="00E141E2">
        <w:rPr>
          <w:rFonts w:ascii="Book Antiqua" w:hAnsi="Book Antiqua" w:cs="AJensonPro-Regular"/>
          <w:szCs w:val="24"/>
        </w:rPr>
        <w:t>szabályairól (1966)</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MM </w:t>
      </w:r>
      <w:r>
        <w:rPr>
          <w:rFonts w:ascii="Book Antiqua" w:hAnsi="Book Antiqua" w:cs="AJensonPro-Regular"/>
          <w:szCs w:val="24"/>
        </w:rPr>
        <w:tab/>
      </w:r>
      <w:r w:rsidRPr="00E141E2">
        <w:rPr>
          <w:rFonts w:ascii="Book Antiqua" w:hAnsi="Book Antiqua" w:cs="AJensonPro-Regular"/>
          <w:szCs w:val="24"/>
        </w:rPr>
        <w:t xml:space="preserve">XXIII. János </w:t>
      </w:r>
      <w:r w:rsidRPr="00E141E2">
        <w:rPr>
          <w:rFonts w:ascii="Book Antiqua" w:hAnsi="Book Antiqua" w:cs="AJensonPro-It"/>
          <w:i/>
          <w:iCs/>
          <w:szCs w:val="24"/>
        </w:rPr>
        <w:t xml:space="preserve">Mater et Magistra </w:t>
      </w:r>
      <w:r w:rsidRPr="00E141E2">
        <w:rPr>
          <w:rFonts w:ascii="Book Antiqua" w:hAnsi="Book Antiqua" w:cs="AJensonPro-Regular"/>
          <w:szCs w:val="24"/>
        </w:rPr>
        <w:t>kezdetű enciklikája társadalmi kérdése</w:t>
      </w:r>
      <w:r w:rsidRPr="00E141E2">
        <w:rPr>
          <w:rFonts w:ascii="Book Antiqua" w:hAnsi="Book Antiqua" w:cs="AJensonPro-Regular"/>
          <w:szCs w:val="24"/>
        </w:rPr>
        <w:t>k</w:t>
      </w:r>
      <w:r w:rsidRPr="00E141E2">
        <w:rPr>
          <w:rFonts w:ascii="Book Antiqua" w:hAnsi="Book Antiqua" w:cs="AJensonPro-Regular"/>
          <w:szCs w:val="24"/>
        </w:rPr>
        <w:t>ről (1961)</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RM </w:t>
      </w:r>
      <w:r>
        <w:rPr>
          <w:rFonts w:ascii="Book Antiqua" w:hAnsi="Book Antiqua" w:cs="AJensonPro-Regular"/>
          <w:szCs w:val="24"/>
        </w:rPr>
        <w:tab/>
      </w:r>
      <w:r w:rsidRPr="00E141E2">
        <w:rPr>
          <w:rFonts w:ascii="Book Antiqua" w:hAnsi="Book Antiqua" w:cs="AJensonPro-Regular"/>
          <w:szCs w:val="24"/>
        </w:rPr>
        <w:t xml:space="preserve">II. János Pál </w:t>
      </w:r>
      <w:r w:rsidRPr="00E141E2">
        <w:rPr>
          <w:rFonts w:ascii="Book Antiqua" w:hAnsi="Book Antiqua" w:cs="AJensonPro-It"/>
          <w:i/>
          <w:iCs/>
          <w:szCs w:val="24"/>
        </w:rPr>
        <w:t xml:space="preserve">Redemptoris missio </w:t>
      </w:r>
      <w:r w:rsidRPr="00E141E2">
        <w:rPr>
          <w:rFonts w:ascii="Book Antiqua" w:hAnsi="Book Antiqua" w:cs="AJensonPro-Regular"/>
          <w:szCs w:val="24"/>
        </w:rPr>
        <w:t>kezdetű enciklikája a missziós megbíz</w:t>
      </w:r>
      <w:r w:rsidRPr="00E141E2">
        <w:rPr>
          <w:rFonts w:ascii="Book Antiqua" w:hAnsi="Book Antiqua" w:cs="AJensonPro-Regular"/>
          <w:szCs w:val="24"/>
        </w:rPr>
        <w:t>a</w:t>
      </w:r>
      <w:r w:rsidRPr="00E141E2">
        <w:rPr>
          <w:rFonts w:ascii="Book Antiqua" w:hAnsi="Book Antiqua" w:cs="AJensonPro-Regular"/>
          <w:szCs w:val="24"/>
        </w:rPr>
        <w:t>tásról (1990)</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CIC </w:t>
      </w:r>
      <w:r>
        <w:rPr>
          <w:rFonts w:ascii="Book Antiqua" w:hAnsi="Book Antiqua" w:cs="AJensonPro-Regular"/>
          <w:szCs w:val="24"/>
        </w:rPr>
        <w:tab/>
      </w:r>
      <w:r w:rsidRPr="00E141E2">
        <w:rPr>
          <w:rFonts w:ascii="Book Antiqua" w:hAnsi="Book Antiqua" w:cs="AJensonPro-It"/>
          <w:i/>
          <w:iCs/>
          <w:szCs w:val="24"/>
        </w:rPr>
        <w:t>Az egyházi törvénykönyv. A Codex Iuris Canonici hivatalos latin szövege m</w:t>
      </w:r>
      <w:r w:rsidRPr="00E141E2">
        <w:rPr>
          <w:rFonts w:ascii="Book Antiqua" w:hAnsi="Book Antiqua" w:cs="AJensonPro-It"/>
          <w:i/>
          <w:iCs/>
          <w:szCs w:val="24"/>
        </w:rPr>
        <w:t>a</w:t>
      </w:r>
      <w:r w:rsidRPr="00E141E2">
        <w:rPr>
          <w:rFonts w:ascii="Book Antiqua" w:hAnsi="Book Antiqua" w:cs="AJensonPro-It"/>
          <w:i/>
          <w:iCs/>
          <w:szCs w:val="24"/>
        </w:rPr>
        <w:t>gyar fordítással</w:t>
      </w:r>
      <w:r>
        <w:rPr>
          <w:rFonts w:ascii="Book Antiqua" w:hAnsi="Book Antiqua" w:cs="AJensonPro-It"/>
          <w:i/>
          <w:iCs/>
          <w:szCs w:val="24"/>
        </w:rPr>
        <w:t xml:space="preserve"> </w:t>
      </w:r>
      <w:r w:rsidRPr="00E141E2">
        <w:rPr>
          <w:rFonts w:ascii="Book Antiqua" w:hAnsi="Book Antiqua" w:cs="AJensonPro-It"/>
          <w:i/>
          <w:iCs/>
          <w:szCs w:val="24"/>
        </w:rPr>
        <w:t>és magyarázattal</w:t>
      </w:r>
      <w:r w:rsidRPr="00E141E2">
        <w:rPr>
          <w:rFonts w:ascii="Book Antiqua" w:hAnsi="Book Antiqua" w:cs="AJensonPro-Regular"/>
          <w:szCs w:val="24"/>
        </w:rPr>
        <w:t>, Szent István Társulat, Budapest, 2001, 4., jav. és bőv. kiadás.</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KÁD </w:t>
      </w:r>
      <w:r>
        <w:rPr>
          <w:rFonts w:ascii="Book Antiqua" w:hAnsi="Book Antiqua" w:cs="AJensonPro-Regular"/>
          <w:szCs w:val="24"/>
        </w:rPr>
        <w:tab/>
      </w:r>
      <w:r w:rsidRPr="00E141E2">
        <w:rPr>
          <w:rFonts w:ascii="Book Antiqua" w:hAnsi="Book Antiqua" w:cs="AJensonPro-Regular"/>
          <w:szCs w:val="24"/>
        </w:rPr>
        <w:t xml:space="preserve">A Klérus Kongregációja: </w:t>
      </w:r>
      <w:r w:rsidRPr="00E141E2">
        <w:rPr>
          <w:rFonts w:ascii="Book Antiqua" w:hAnsi="Book Antiqua" w:cs="AJensonPro-It"/>
          <w:i/>
          <w:iCs/>
          <w:szCs w:val="24"/>
        </w:rPr>
        <w:t>A katekézis általános direktóriuma</w:t>
      </w:r>
      <w:r w:rsidRPr="00E141E2">
        <w:rPr>
          <w:rFonts w:ascii="Book Antiqua" w:hAnsi="Book Antiqua" w:cs="AJensonPro-Regular"/>
          <w:szCs w:val="24"/>
        </w:rPr>
        <w:t>, Szent István Társulat,</w:t>
      </w:r>
      <w:r>
        <w:rPr>
          <w:rFonts w:ascii="Book Antiqua" w:hAnsi="Book Antiqua" w:cs="AJensonPro-Regular"/>
          <w:szCs w:val="24"/>
        </w:rPr>
        <w:t xml:space="preserve"> </w:t>
      </w:r>
      <w:r w:rsidRPr="00E141E2">
        <w:rPr>
          <w:rFonts w:ascii="Book Antiqua" w:hAnsi="Book Antiqua" w:cs="AJensonPro-Regular"/>
          <w:szCs w:val="24"/>
        </w:rPr>
        <w:t>Budapest, 1998.</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KEK </w:t>
      </w:r>
      <w:r>
        <w:rPr>
          <w:rFonts w:ascii="Book Antiqua" w:hAnsi="Book Antiqua" w:cs="AJensonPro-Regular"/>
          <w:szCs w:val="24"/>
        </w:rPr>
        <w:tab/>
      </w:r>
      <w:r w:rsidRPr="00E141E2">
        <w:rPr>
          <w:rFonts w:ascii="Book Antiqua" w:hAnsi="Book Antiqua" w:cs="AJensonPro-It"/>
          <w:i/>
          <w:iCs/>
          <w:szCs w:val="24"/>
        </w:rPr>
        <w:t>A Katolikus Egyház katekizmusa</w:t>
      </w:r>
      <w:r w:rsidRPr="00E141E2">
        <w:rPr>
          <w:rFonts w:ascii="Book Antiqua" w:hAnsi="Book Antiqua" w:cs="AJensonPro-Regular"/>
          <w:szCs w:val="24"/>
        </w:rPr>
        <w:t>, Szent István Kézikönyvek 6., Szent Is</w:t>
      </w:r>
      <w:r w:rsidRPr="00E141E2">
        <w:rPr>
          <w:rFonts w:ascii="Book Antiqua" w:hAnsi="Book Antiqua" w:cs="AJensonPro-Regular"/>
          <w:szCs w:val="24"/>
        </w:rPr>
        <w:t>t</w:t>
      </w:r>
      <w:r w:rsidRPr="00E141E2">
        <w:rPr>
          <w:rFonts w:ascii="Book Antiqua" w:hAnsi="Book Antiqua" w:cs="AJensonPro-Regular"/>
          <w:szCs w:val="24"/>
        </w:rPr>
        <w:t>ván Társulat,</w:t>
      </w:r>
      <w:r>
        <w:rPr>
          <w:rFonts w:ascii="Book Antiqua" w:hAnsi="Book Antiqua" w:cs="AJensonPro-Regular"/>
          <w:szCs w:val="24"/>
        </w:rPr>
        <w:t xml:space="preserve"> </w:t>
      </w:r>
      <w:r w:rsidRPr="00E141E2">
        <w:rPr>
          <w:rFonts w:ascii="Book Antiqua" w:hAnsi="Book Antiqua" w:cs="AJensonPro-Regular"/>
          <w:szCs w:val="24"/>
        </w:rPr>
        <w:t>Budapest, 2002.</w:t>
      </w:r>
    </w:p>
    <w:p w:rsidR="000C5A0E" w:rsidRPr="00E141E2" w:rsidRDefault="000C5A0E" w:rsidP="00E141E2">
      <w:pPr>
        <w:tabs>
          <w:tab w:val="left" w:pos="1418"/>
        </w:tabs>
        <w:autoSpaceDE w:val="0"/>
        <w:autoSpaceDN w:val="0"/>
        <w:adjustRightInd w:val="0"/>
        <w:ind w:left="1418" w:hanging="992"/>
        <w:rPr>
          <w:rFonts w:ascii="Book Antiqua" w:hAnsi="Book Antiqua" w:cs="AJensonPro-Regular"/>
          <w:szCs w:val="24"/>
        </w:rPr>
      </w:pPr>
      <w:r w:rsidRPr="00E141E2">
        <w:rPr>
          <w:rFonts w:ascii="Book Antiqua" w:hAnsi="Book Antiqua" w:cs="AJensonPro-Regular"/>
          <w:szCs w:val="24"/>
        </w:rPr>
        <w:t xml:space="preserve">MKD </w:t>
      </w:r>
      <w:r>
        <w:rPr>
          <w:rFonts w:ascii="Book Antiqua" w:hAnsi="Book Antiqua" w:cs="AJensonPro-Regular"/>
          <w:szCs w:val="24"/>
        </w:rPr>
        <w:tab/>
      </w:r>
      <w:r w:rsidRPr="00E141E2">
        <w:rPr>
          <w:rFonts w:ascii="Book Antiqua" w:hAnsi="Book Antiqua" w:cs="AJensonPro-Regular"/>
          <w:szCs w:val="24"/>
        </w:rPr>
        <w:t>A Magyar Katolikus Püspöki Kar Országos Hitoktatási Bizottsága:</w:t>
      </w:r>
      <w:r>
        <w:rPr>
          <w:rFonts w:ascii="Book Antiqua" w:hAnsi="Book Antiqua" w:cs="AJensonPro-Regular"/>
          <w:szCs w:val="24"/>
        </w:rPr>
        <w:t xml:space="preserve"> </w:t>
      </w:r>
      <w:r w:rsidRPr="00E141E2">
        <w:rPr>
          <w:rFonts w:ascii="Book Antiqua" w:hAnsi="Book Antiqua" w:cs="AJensonPro-It"/>
          <w:i/>
          <w:iCs/>
          <w:szCs w:val="24"/>
        </w:rPr>
        <w:t>M</w:t>
      </w:r>
      <w:r w:rsidRPr="00E141E2">
        <w:rPr>
          <w:rFonts w:ascii="Book Antiqua" w:hAnsi="Book Antiqua" w:cs="AJensonPro-It"/>
          <w:i/>
          <w:iCs/>
          <w:szCs w:val="24"/>
        </w:rPr>
        <w:t>a</w:t>
      </w:r>
      <w:r w:rsidRPr="00E141E2">
        <w:rPr>
          <w:rFonts w:ascii="Book Antiqua" w:hAnsi="Book Antiqua" w:cs="AJensonPro-It"/>
          <w:i/>
          <w:iCs/>
          <w:szCs w:val="24"/>
        </w:rPr>
        <w:t>gyar kateketikai direktórium</w:t>
      </w:r>
      <w:r w:rsidRPr="00E141E2">
        <w:rPr>
          <w:rFonts w:ascii="Book Antiqua" w:hAnsi="Book Antiqua" w:cs="AJensonPro-Regular"/>
          <w:szCs w:val="24"/>
        </w:rPr>
        <w:t>, Szent István Társulat, Budapest, 2000.</w:t>
      </w:r>
    </w:p>
    <w:p w:rsidR="000C5A0E" w:rsidRDefault="000C5A0E" w:rsidP="00E141E2">
      <w:pPr>
        <w:tabs>
          <w:tab w:val="left" w:pos="1418"/>
        </w:tabs>
        <w:autoSpaceDE w:val="0"/>
        <w:autoSpaceDN w:val="0"/>
        <w:adjustRightInd w:val="0"/>
        <w:ind w:left="1418" w:hanging="992"/>
        <w:rPr>
          <w:rFonts w:ascii="Book Antiqua" w:hAnsi="Book Antiqua" w:cs="AJensonPro-It"/>
          <w:i/>
          <w:iCs/>
          <w:szCs w:val="24"/>
        </w:rPr>
      </w:pPr>
      <w:r w:rsidRPr="00E141E2">
        <w:rPr>
          <w:rFonts w:ascii="Book Antiqua" w:hAnsi="Book Antiqua" w:cs="AJensonPro-Regular"/>
          <w:szCs w:val="24"/>
        </w:rPr>
        <w:t xml:space="preserve">STh </w:t>
      </w:r>
      <w:r>
        <w:rPr>
          <w:rFonts w:ascii="Book Antiqua" w:hAnsi="Book Antiqua" w:cs="AJensonPro-Regular"/>
          <w:szCs w:val="24"/>
        </w:rPr>
        <w:tab/>
      </w:r>
      <w:r w:rsidRPr="00E141E2">
        <w:rPr>
          <w:rFonts w:ascii="Book Antiqua" w:hAnsi="Book Antiqua" w:cs="AJensonPro-Regular"/>
          <w:szCs w:val="24"/>
        </w:rPr>
        <w:t xml:space="preserve">Aquinói Szent Tamás: </w:t>
      </w:r>
      <w:r w:rsidRPr="00E141E2">
        <w:rPr>
          <w:rFonts w:ascii="Book Antiqua" w:hAnsi="Book Antiqua" w:cs="AJensonPro-It"/>
          <w:i/>
          <w:iCs/>
          <w:szCs w:val="24"/>
        </w:rPr>
        <w:t>Summa theologiae.</w:t>
      </w:r>
      <w:r>
        <w:rPr>
          <w:rStyle w:val="FootnoteReference"/>
          <w:rFonts w:cs="AJensonPro-It"/>
          <w:i/>
          <w:iCs/>
          <w:szCs w:val="24"/>
        </w:rPr>
        <w:footnoteReference w:id="21"/>
      </w:r>
    </w:p>
    <w:p w:rsidR="000C5A0E" w:rsidRPr="00A10544" w:rsidRDefault="000C5A0E" w:rsidP="00E141E2">
      <w:pPr>
        <w:tabs>
          <w:tab w:val="left" w:pos="1418"/>
        </w:tabs>
        <w:autoSpaceDE w:val="0"/>
        <w:autoSpaceDN w:val="0"/>
        <w:adjustRightInd w:val="0"/>
        <w:ind w:left="1418" w:hanging="992"/>
        <w:rPr>
          <w:rFonts w:ascii="Book Antiqua" w:hAnsi="Book Antiqua" w:cs="AJensonPro-It"/>
          <w:i/>
          <w:iCs/>
          <w:szCs w:val="24"/>
        </w:rPr>
      </w:pPr>
    </w:p>
    <w:p w:rsidR="000C5A0E" w:rsidRPr="00A10544" w:rsidRDefault="000C5A0E" w:rsidP="00E141E2">
      <w:pPr>
        <w:tabs>
          <w:tab w:val="left" w:pos="1418"/>
        </w:tabs>
        <w:autoSpaceDE w:val="0"/>
        <w:autoSpaceDN w:val="0"/>
        <w:adjustRightInd w:val="0"/>
        <w:ind w:left="1418" w:hanging="992"/>
        <w:rPr>
          <w:rFonts w:ascii="Book Antiqua" w:hAnsi="Book Antiqua" w:cs="AJensonPro-It"/>
          <w:i/>
          <w:iCs/>
          <w:szCs w:val="24"/>
        </w:rPr>
      </w:pPr>
    </w:p>
    <w:p w:rsidR="000C5A0E" w:rsidRPr="00A10544" w:rsidRDefault="000C5A0E" w:rsidP="00E141E2">
      <w:pPr>
        <w:tabs>
          <w:tab w:val="left" w:pos="1418"/>
        </w:tabs>
        <w:autoSpaceDE w:val="0"/>
        <w:autoSpaceDN w:val="0"/>
        <w:adjustRightInd w:val="0"/>
        <w:ind w:left="1418" w:hanging="992"/>
        <w:rPr>
          <w:rFonts w:ascii="Book Antiqua" w:hAnsi="Book Antiqua" w:cs="AJensonPro-It"/>
          <w:i/>
          <w:iCs/>
          <w:szCs w:val="24"/>
        </w:rPr>
      </w:pPr>
    </w:p>
    <w:p w:rsidR="000C5A0E" w:rsidRPr="00A10544" w:rsidRDefault="000C5A0E" w:rsidP="00E141E2">
      <w:pPr>
        <w:autoSpaceDE w:val="0"/>
        <w:autoSpaceDN w:val="0"/>
        <w:adjustRightInd w:val="0"/>
        <w:ind w:firstLine="426"/>
        <w:rPr>
          <w:rFonts w:ascii="Book Antiqua" w:hAnsi="Book Antiqua" w:cs="AJensonPro-Bold"/>
          <w:b/>
          <w:bCs/>
          <w:szCs w:val="24"/>
        </w:rPr>
      </w:pPr>
      <w:r w:rsidRPr="00A10544">
        <w:rPr>
          <w:rFonts w:ascii="Book Antiqua" w:hAnsi="Book Antiqua" w:cs="AJensonPro-Bold"/>
          <w:b/>
          <w:bCs/>
          <w:szCs w:val="24"/>
        </w:rPr>
        <w:t>2. Írásművek, amelyekre csak lapalji jegyzetben hivatkozhatunk</w:t>
      </w:r>
    </w:p>
    <w:p w:rsidR="000C5A0E" w:rsidRPr="00A10544" w:rsidRDefault="000C5A0E" w:rsidP="00E141E2">
      <w:pPr>
        <w:autoSpaceDE w:val="0"/>
        <w:autoSpaceDN w:val="0"/>
        <w:adjustRightInd w:val="0"/>
        <w:ind w:firstLine="426"/>
        <w:rPr>
          <w:rFonts w:ascii="Book Antiqua" w:hAnsi="Book Antiqua" w:cs="AJensonPro-Regular"/>
          <w:szCs w:val="24"/>
        </w:rPr>
      </w:pP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 xml:space="preserve">AAS </w:t>
      </w:r>
      <w:r w:rsidRPr="00A10544">
        <w:rPr>
          <w:rFonts w:ascii="Book Antiqua" w:hAnsi="Book Antiqua" w:cs="AJensonPro-Regular"/>
          <w:szCs w:val="24"/>
        </w:rPr>
        <w:tab/>
      </w:r>
      <w:r w:rsidRPr="00A10544">
        <w:rPr>
          <w:rFonts w:ascii="Book Antiqua" w:hAnsi="Book Antiqua" w:cs="AJensonPro-It"/>
          <w:i/>
          <w:iCs/>
          <w:szCs w:val="24"/>
        </w:rPr>
        <w:t>Acta Apostolicae Sedis</w:t>
      </w:r>
      <w:r w:rsidRPr="00A10544">
        <w:rPr>
          <w:rFonts w:ascii="Book Antiqua" w:hAnsi="Book Antiqua" w:cs="AJensonPro-Regular"/>
          <w:szCs w:val="24"/>
        </w:rPr>
        <w:t>, Roma, 1909-től.</w:t>
      </w: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 xml:space="preserve">EV </w:t>
      </w:r>
      <w:r w:rsidRPr="00A10544">
        <w:rPr>
          <w:rFonts w:ascii="Book Antiqua" w:hAnsi="Book Antiqua" w:cs="AJensonPro-Regular"/>
          <w:szCs w:val="24"/>
        </w:rPr>
        <w:tab/>
      </w:r>
      <w:r w:rsidRPr="00A10544">
        <w:rPr>
          <w:rFonts w:ascii="Book Antiqua" w:hAnsi="Book Antiqua" w:cs="AJensonPro-It"/>
          <w:i/>
          <w:iCs/>
          <w:szCs w:val="24"/>
        </w:rPr>
        <w:t>Enchiridion Vaticanum. Documenti del Concilio Vaticano II e della Santa Sede</w:t>
      </w:r>
      <w:r w:rsidRPr="00A10544">
        <w:rPr>
          <w:rFonts w:ascii="Book Antiqua" w:hAnsi="Book Antiqua" w:cs="AJensonPro-Regular"/>
          <w:szCs w:val="24"/>
        </w:rPr>
        <w:t>, Edizioni Dehoniane, Bologna, 1993-tól.</w:t>
      </w:r>
      <w:r w:rsidRPr="00A10544">
        <w:rPr>
          <w:rStyle w:val="FootnoteReference"/>
          <w:rFonts w:cs="AJensonPro-Regular"/>
          <w:szCs w:val="24"/>
        </w:rPr>
        <w:footnoteReference w:id="22"/>
      </w: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LThK</w:t>
      </w:r>
      <w:r w:rsidRPr="00A10544">
        <w:rPr>
          <w:rFonts w:ascii="Book Antiqua" w:hAnsi="Book Antiqua" w:cs="AJensonPro-Regular"/>
          <w:szCs w:val="24"/>
          <w:vertAlign w:val="superscript"/>
        </w:rPr>
        <w:t xml:space="preserve">3 </w:t>
      </w:r>
      <w:r w:rsidRPr="00A10544">
        <w:rPr>
          <w:rFonts w:ascii="Book Antiqua" w:hAnsi="Book Antiqua" w:cs="AJensonPro-Regular"/>
          <w:szCs w:val="24"/>
        </w:rPr>
        <w:tab/>
        <w:t xml:space="preserve">Walter Kasper (Hrsg.): </w:t>
      </w:r>
      <w:r w:rsidRPr="00A10544">
        <w:rPr>
          <w:rFonts w:ascii="Book Antiqua" w:hAnsi="Book Antiqua" w:cs="AJensonPro-It"/>
          <w:i/>
          <w:iCs/>
          <w:szCs w:val="24"/>
        </w:rPr>
        <w:t>Lexikon für Theologie und Kirche</w:t>
      </w:r>
      <w:r w:rsidRPr="00A10544">
        <w:rPr>
          <w:rFonts w:ascii="Book Antiqua" w:hAnsi="Book Antiqua" w:cs="AJensonPro-Regular"/>
          <w:szCs w:val="24"/>
        </w:rPr>
        <w:t>, Bde. 1–11, Herder, Freiburg – Basel – Wien, 1993–2001, dritte, völlig neu bearbeitete Auflage.</w:t>
      </w: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 xml:space="preserve">OR </w:t>
      </w:r>
      <w:r w:rsidRPr="00A10544">
        <w:rPr>
          <w:rFonts w:ascii="Book Antiqua" w:hAnsi="Book Antiqua" w:cs="AJensonPro-Regular"/>
          <w:szCs w:val="24"/>
        </w:rPr>
        <w:tab/>
      </w:r>
      <w:r w:rsidRPr="00A10544">
        <w:rPr>
          <w:rFonts w:ascii="Book Antiqua" w:hAnsi="Book Antiqua" w:cs="AJensonPro-It"/>
          <w:i/>
          <w:iCs/>
          <w:szCs w:val="24"/>
        </w:rPr>
        <w:t>L’Osservatore Romano</w:t>
      </w:r>
      <w:r w:rsidRPr="00A10544">
        <w:rPr>
          <w:rFonts w:ascii="Book Antiqua" w:hAnsi="Book Antiqua" w:cs="AJensonPro-Regular"/>
          <w:szCs w:val="24"/>
        </w:rPr>
        <w:t>, Citta del Vaticano, 1849-től.</w:t>
      </w: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 xml:space="preserve">PG </w:t>
      </w:r>
      <w:r w:rsidRPr="00A10544">
        <w:rPr>
          <w:rFonts w:ascii="Book Antiqua" w:hAnsi="Book Antiqua" w:cs="AJensonPro-Regular"/>
          <w:szCs w:val="24"/>
        </w:rPr>
        <w:tab/>
      </w:r>
      <w:r w:rsidRPr="00A10544">
        <w:rPr>
          <w:rFonts w:ascii="Book Antiqua" w:hAnsi="Book Antiqua" w:cs="AJensonPro-It"/>
          <w:i/>
          <w:iCs/>
          <w:szCs w:val="24"/>
        </w:rPr>
        <w:t>Patrologiae Cursus completus</w:t>
      </w:r>
      <w:r w:rsidRPr="00A10544">
        <w:rPr>
          <w:rFonts w:ascii="Book Antiqua" w:hAnsi="Book Antiqua" w:cs="AJensonPro-Regular"/>
          <w:szCs w:val="24"/>
        </w:rPr>
        <w:t>, Series Graeca, ed. J. P. Migne, Paris, 1857–1886.</w:t>
      </w:r>
      <w:r w:rsidRPr="00A10544">
        <w:rPr>
          <w:rStyle w:val="FootnoteReference"/>
          <w:rFonts w:cs="AJensonPro-Regular"/>
          <w:szCs w:val="24"/>
        </w:rPr>
        <w:footnoteReference w:id="23"/>
      </w: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 xml:space="preserve">PL </w:t>
      </w:r>
      <w:r w:rsidRPr="00A10544">
        <w:rPr>
          <w:rFonts w:ascii="Book Antiqua" w:hAnsi="Book Antiqua" w:cs="AJensonPro-Regular"/>
          <w:szCs w:val="24"/>
        </w:rPr>
        <w:tab/>
      </w:r>
      <w:r w:rsidRPr="00A10544">
        <w:rPr>
          <w:rFonts w:ascii="Book Antiqua" w:hAnsi="Book Antiqua" w:cs="AJensonPro-It"/>
          <w:i/>
          <w:iCs/>
          <w:szCs w:val="24"/>
        </w:rPr>
        <w:t>Patrologiae Cursus completus</w:t>
      </w:r>
      <w:r w:rsidRPr="00A10544">
        <w:rPr>
          <w:rFonts w:ascii="Book Antiqua" w:hAnsi="Book Antiqua" w:cs="AJensonPro-Regular"/>
          <w:szCs w:val="24"/>
        </w:rPr>
        <w:t>, Series Latina, ed. J. P. Migne, Paris, 1844–1864.</w:t>
      </w:r>
    </w:p>
    <w:p w:rsidR="000C5A0E" w:rsidRPr="00A10544" w:rsidRDefault="000C5A0E" w:rsidP="00E141E2">
      <w:pPr>
        <w:autoSpaceDE w:val="0"/>
        <w:autoSpaceDN w:val="0"/>
        <w:adjustRightInd w:val="0"/>
        <w:ind w:left="1418" w:hanging="992"/>
        <w:rPr>
          <w:rFonts w:ascii="Book Antiqua" w:hAnsi="Book Antiqua" w:cs="AJensonPro-Regular"/>
          <w:szCs w:val="24"/>
        </w:rPr>
      </w:pPr>
      <w:r w:rsidRPr="00A10544">
        <w:rPr>
          <w:rFonts w:ascii="Book Antiqua" w:hAnsi="Book Antiqua" w:cs="AJensonPro-Regular"/>
          <w:szCs w:val="24"/>
        </w:rPr>
        <w:t xml:space="preserve">SCh </w:t>
      </w:r>
      <w:r w:rsidRPr="00A10544">
        <w:rPr>
          <w:rFonts w:ascii="Book Antiqua" w:hAnsi="Book Antiqua" w:cs="AJensonPro-Regular"/>
          <w:szCs w:val="24"/>
        </w:rPr>
        <w:tab/>
      </w:r>
      <w:r w:rsidRPr="00A10544">
        <w:rPr>
          <w:rFonts w:ascii="Book Antiqua" w:hAnsi="Book Antiqua" w:cs="AJensonPro-It"/>
          <w:i/>
          <w:iCs/>
          <w:szCs w:val="24"/>
        </w:rPr>
        <w:t>Sources Chrétiennes</w:t>
      </w:r>
      <w:r w:rsidRPr="00A10544">
        <w:rPr>
          <w:rFonts w:ascii="Book Antiqua" w:hAnsi="Book Antiqua" w:cs="AJensonPro-Regular"/>
          <w:szCs w:val="24"/>
        </w:rPr>
        <w:t>, Cerf, Paris, 1941-től.</w:t>
      </w:r>
    </w:p>
    <w:p w:rsidR="000C5A0E" w:rsidRPr="00A10544" w:rsidRDefault="000C5A0E" w:rsidP="00E141E2">
      <w:pPr>
        <w:tabs>
          <w:tab w:val="left" w:pos="1418"/>
        </w:tabs>
        <w:autoSpaceDE w:val="0"/>
        <w:autoSpaceDN w:val="0"/>
        <w:adjustRightInd w:val="0"/>
        <w:ind w:left="1418" w:hanging="992"/>
        <w:rPr>
          <w:rFonts w:ascii="Book Antiqua" w:hAnsi="Book Antiqua" w:cs="AJensonPro-It"/>
          <w:i/>
          <w:iCs/>
          <w:szCs w:val="24"/>
        </w:rPr>
      </w:pPr>
      <w:r w:rsidRPr="00A10544">
        <w:rPr>
          <w:rFonts w:ascii="Book Antiqua" w:hAnsi="Book Antiqua" w:cs="AJensonPro-It"/>
          <w:i/>
          <w:iCs/>
          <w:szCs w:val="24"/>
        </w:rPr>
        <w:t>Stb.</w:t>
      </w:r>
    </w:p>
    <w:p w:rsidR="000C5A0E" w:rsidRPr="00A10544" w:rsidRDefault="000C5A0E" w:rsidP="00E141E2">
      <w:pPr>
        <w:tabs>
          <w:tab w:val="left" w:pos="1418"/>
        </w:tabs>
        <w:autoSpaceDE w:val="0"/>
        <w:autoSpaceDN w:val="0"/>
        <w:adjustRightInd w:val="0"/>
        <w:ind w:firstLine="426"/>
        <w:rPr>
          <w:rFonts w:ascii="Book Antiqua" w:hAnsi="Book Antiqua" w:cs="AJensonPro-It"/>
          <w:i/>
          <w:iCs/>
          <w:szCs w:val="24"/>
        </w:rPr>
      </w:pPr>
    </w:p>
    <w:p w:rsidR="000C5A0E" w:rsidRDefault="000C5A0E">
      <w:pPr>
        <w:rPr>
          <w:rFonts w:ascii="Book Antiqua" w:hAnsi="Book Antiqua" w:cs="AJensonPro-It"/>
          <w:i/>
          <w:iCs/>
          <w:szCs w:val="24"/>
        </w:rPr>
      </w:pPr>
      <w:r>
        <w:rPr>
          <w:rFonts w:ascii="Book Antiqua" w:hAnsi="Book Antiqua" w:cs="AJensonPro-It"/>
          <w:i/>
          <w:iCs/>
          <w:szCs w:val="24"/>
        </w:rPr>
        <w:br w:type="page"/>
      </w:r>
    </w:p>
    <w:p w:rsidR="000C5A0E" w:rsidRPr="00FE391D" w:rsidRDefault="000C5A0E" w:rsidP="00FE391D">
      <w:pPr>
        <w:autoSpaceDE w:val="0"/>
        <w:autoSpaceDN w:val="0"/>
        <w:adjustRightInd w:val="0"/>
        <w:ind w:firstLine="426"/>
        <w:rPr>
          <w:rFonts w:ascii="Book Antiqua" w:hAnsi="Book Antiqua" w:cs="AJensonPro-Bold"/>
          <w:b/>
          <w:bCs/>
          <w:szCs w:val="24"/>
        </w:rPr>
      </w:pPr>
      <w:r>
        <w:rPr>
          <w:rFonts w:ascii="Book Antiqua" w:hAnsi="Book Antiqua" w:cs="AJensonPro-Bold"/>
          <w:b/>
          <w:bCs/>
          <w:szCs w:val="24"/>
        </w:rPr>
        <w:t>3</w:t>
      </w:r>
      <w:r w:rsidRPr="00FE391D">
        <w:rPr>
          <w:rFonts w:ascii="Book Antiqua" w:hAnsi="Book Antiqua" w:cs="AJensonPro-Bold"/>
          <w:b/>
          <w:bCs/>
          <w:szCs w:val="24"/>
        </w:rPr>
        <w:t>. melléklet</w:t>
      </w:r>
    </w:p>
    <w:p w:rsidR="000C5A0E" w:rsidRPr="00FE391D" w:rsidRDefault="000C5A0E" w:rsidP="00FE391D">
      <w:pPr>
        <w:autoSpaceDE w:val="0"/>
        <w:autoSpaceDN w:val="0"/>
        <w:adjustRightInd w:val="0"/>
        <w:ind w:firstLine="426"/>
        <w:rPr>
          <w:rFonts w:ascii="Book Antiqua" w:hAnsi="Book Antiqua" w:cs="AJensonPro-Bold"/>
          <w:b/>
          <w:bCs/>
          <w:szCs w:val="24"/>
        </w:rPr>
      </w:pPr>
      <w:r w:rsidRPr="00FE391D">
        <w:rPr>
          <w:rFonts w:ascii="Book Antiqua" w:hAnsi="Book Antiqua" w:cs="AJensonPro-Bold"/>
          <w:b/>
          <w:bCs/>
          <w:szCs w:val="24"/>
        </w:rPr>
        <w:t>A Szentírás könyvei és rövidítésük</w:t>
      </w:r>
    </w:p>
    <w:p w:rsidR="000C5A0E" w:rsidRDefault="000C5A0E" w:rsidP="00FE391D">
      <w:pPr>
        <w:autoSpaceDE w:val="0"/>
        <w:autoSpaceDN w:val="0"/>
        <w:adjustRightInd w:val="0"/>
        <w:ind w:firstLine="426"/>
        <w:rPr>
          <w:rFonts w:ascii="Book Antiqua" w:hAnsi="Book Antiqua" w:cs="AJensonPro-Bold"/>
          <w:b/>
          <w:bCs/>
          <w:szCs w:val="24"/>
        </w:rPr>
      </w:pPr>
    </w:p>
    <w:p w:rsidR="000C5A0E" w:rsidRPr="00FE391D" w:rsidRDefault="000C5A0E" w:rsidP="00FE391D">
      <w:pPr>
        <w:autoSpaceDE w:val="0"/>
        <w:autoSpaceDN w:val="0"/>
        <w:adjustRightInd w:val="0"/>
        <w:ind w:firstLine="426"/>
        <w:rPr>
          <w:rFonts w:ascii="Book Antiqua" w:hAnsi="Book Antiqua" w:cs="AJensonPro-Bold"/>
          <w:b/>
          <w:bCs/>
          <w:szCs w:val="24"/>
        </w:rPr>
      </w:pPr>
    </w:p>
    <w:p w:rsidR="000C5A0E" w:rsidRPr="002B3CCE" w:rsidRDefault="000C5A0E" w:rsidP="00FE391D">
      <w:pPr>
        <w:autoSpaceDE w:val="0"/>
        <w:autoSpaceDN w:val="0"/>
        <w:adjustRightInd w:val="0"/>
        <w:rPr>
          <w:rFonts w:ascii="Book Antiqua" w:hAnsi="Book Antiqua" w:cs="AJensonPro-Bold"/>
          <w:b/>
          <w:bCs/>
          <w:sz w:val="22"/>
          <w:szCs w:val="21"/>
        </w:rPr>
      </w:pPr>
      <w:r w:rsidRPr="002B3CCE">
        <w:rPr>
          <w:rFonts w:ascii="Book Antiqua" w:hAnsi="Book Antiqua" w:cs="AJensonPro-Bold"/>
          <w:b/>
          <w:bCs/>
          <w:sz w:val="22"/>
          <w:szCs w:val="21"/>
        </w:rPr>
        <w:t>Ószövetség</w:t>
      </w:r>
    </w:p>
    <w:p w:rsidR="000C5A0E" w:rsidRDefault="000C5A0E" w:rsidP="00FE391D">
      <w:pPr>
        <w:autoSpaceDE w:val="0"/>
        <w:autoSpaceDN w:val="0"/>
        <w:adjustRightInd w:val="0"/>
        <w:rPr>
          <w:rFonts w:ascii="Book Antiqua" w:hAnsi="Book Antiqua" w:cs="AJensonPro-Bold"/>
          <w:b/>
          <w:bCs/>
          <w:sz w:val="21"/>
          <w:szCs w:val="21"/>
        </w:rPr>
      </w:pPr>
    </w:p>
    <w:tbl>
      <w:tblPr>
        <w:tblW w:w="0" w:type="auto"/>
        <w:tblLook w:val="00A0"/>
      </w:tblPr>
      <w:tblGrid>
        <w:gridCol w:w="4605"/>
        <w:gridCol w:w="4606"/>
      </w:tblGrid>
      <w:tr w:rsidR="000C5A0E" w:rsidTr="005A534F">
        <w:tc>
          <w:tcPr>
            <w:tcW w:w="4605" w:type="dxa"/>
          </w:tcPr>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Teremtés könyve Ter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Kivonulás könyve Kiv</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Leviták könyve Lev</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Számok könyve Szám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Második Törvénykönyv MTörv</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Józsue könyve Józs</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Bírák könyve Bír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Rut könyve Rut</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Sámuel I. könyve 1Sám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Sámuel II. könyve 2Sám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Királyok I. könyve 1Kir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Királyok II. könyve 2Kir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Krónikák I. könyve 1Krón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Krónikák II. könyve 2Krón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Ezdrás könyve Ezd</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Nehemiás könyve Neh</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Tóbiás könyve Tób</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Judit könyve Jud</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Eszter könyve Eszt</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Makkabeusok I. könyve 1Mak</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Makkabeusok II. könyve 2Mak</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Jób könyve Jób</w:t>
            </w:r>
          </w:p>
          <w:p w:rsidR="000C5A0E" w:rsidRPr="005A534F" w:rsidRDefault="000C5A0E" w:rsidP="005A534F">
            <w:pPr>
              <w:autoSpaceDE w:val="0"/>
              <w:autoSpaceDN w:val="0"/>
              <w:adjustRightInd w:val="0"/>
              <w:rPr>
                <w:rFonts w:ascii="Book Antiqua" w:hAnsi="Book Antiqua" w:cs="AJensonPro-Bold"/>
                <w:b/>
                <w:bCs/>
                <w:sz w:val="21"/>
                <w:szCs w:val="21"/>
              </w:rPr>
            </w:pPr>
            <w:r w:rsidRPr="005A534F">
              <w:rPr>
                <w:rFonts w:ascii="Book Antiqua" w:hAnsi="Book Antiqua" w:cs="AJensonPro-Regular"/>
                <w:sz w:val="20"/>
                <w:szCs w:val="18"/>
              </w:rPr>
              <w:t>Zsoltárok könyve Zsolt</w:t>
            </w:r>
          </w:p>
        </w:tc>
        <w:tc>
          <w:tcPr>
            <w:tcW w:w="4606" w:type="dxa"/>
          </w:tcPr>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Példabeszédek könyve Péld</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Prédikátor könyve Préd</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Énekek éneke Én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Bölcsesség könyve Bölcs</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Sirák fia könyve Sir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Izajás könyve Iz</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Jeremiás könyve Jer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Siralmak könyve Siral</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Báruk könyve Bár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Ezekiel könyve Ez</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Dániel könyve Dán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Ozeás könyve Oz</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Joel könyve Jo</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Ámosz könyve Ám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Abdiás könyve Abd</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Jónás könyve Jón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Mikeás könyve Mik</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Náhum könyve Náh</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Habakuk könyve Hab</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Szofoniás könyve Szof</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Aggeus könyve Ag</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Zakariás könyve Zak</w:t>
            </w:r>
          </w:p>
          <w:p w:rsidR="000C5A0E" w:rsidRPr="005A534F" w:rsidRDefault="000C5A0E" w:rsidP="005A534F">
            <w:pPr>
              <w:autoSpaceDE w:val="0"/>
              <w:autoSpaceDN w:val="0"/>
              <w:adjustRightInd w:val="0"/>
              <w:rPr>
                <w:rFonts w:ascii="Book Antiqua" w:hAnsi="Book Antiqua" w:cs="AJensonPro-Bold"/>
                <w:b/>
                <w:bCs/>
                <w:sz w:val="21"/>
                <w:szCs w:val="21"/>
              </w:rPr>
            </w:pPr>
            <w:r w:rsidRPr="005A534F">
              <w:rPr>
                <w:rFonts w:ascii="Book Antiqua" w:hAnsi="Book Antiqua" w:cs="AJensonPro-Regular"/>
                <w:sz w:val="20"/>
                <w:szCs w:val="18"/>
              </w:rPr>
              <w:t>Malakiás könyve Mal</w:t>
            </w:r>
          </w:p>
        </w:tc>
      </w:tr>
    </w:tbl>
    <w:p w:rsidR="000C5A0E" w:rsidRPr="00FE391D" w:rsidRDefault="000C5A0E" w:rsidP="00FE391D">
      <w:pPr>
        <w:autoSpaceDE w:val="0"/>
        <w:autoSpaceDN w:val="0"/>
        <w:adjustRightInd w:val="0"/>
        <w:rPr>
          <w:rFonts w:ascii="Book Antiqua" w:hAnsi="Book Antiqua" w:cs="AJensonPro-Bold"/>
          <w:b/>
          <w:bCs/>
          <w:sz w:val="21"/>
          <w:szCs w:val="21"/>
        </w:rPr>
      </w:pPr>
    </w:p>
    <w:p w:rsidR="000C5A0E" w:rsidRPr="00FE391D" w:rsidRDefault="000C5A0E" w:rsidP="00FE391D">
      <w:pPr>
        <w:autoSpaceDE w:val="0"/>
        <w:autoSpaceDN w:val="0"/>
        <w:adjustRightInd w:val="0"/>
        <w:rPr>
          <w:rFonts w:ascii="Book Antiqua" w:hAnsi="Book Antiqua" w:cs="AJensonPro-Regular"/>
          <w:sz w:val="18"/>
          <w:szCs w:val="18"/>
        </w:rPr>
      </w:pPr>
    </w:p>
    <w:p w:rsidR="000C5A0E" w:rsidRPr="00FE391D" w:rsidRDefault="000C5A0E" w:rsidP="00FE391D">
      <w:pPr>
        <w:autoSpaceDE w:val="0"/>
        <w:autoSpaceDN w:val="0"/>
        <w:adjustRightInd w:val="0"/>
        <w:ind w:firstLine="426"/>
        <w:rPr>
          <w:rFonts w:ascii="Book Antiqua" w:hAnsi="Book Antiqua"/>
          <w:szCs w:val="24"/>
        </w:rPr>
      </w:pPr>
      <w:r w:rsidRPr="00FE391D">
        <w:rPr>
          <w:rFonts w:ascii="Book Antiqua" w:hAnsi="Book Antiqua" w:cs="AJensonPro-Regular"/>
          <w:szCs w:val="24"/>
        </w:rPr>
        <w:t>A fenti felsorolás a Szent István Társulat által kiadott Szentírás rövidítéseit ta</w:t>
      </w:r>
      <w:r w:rsidRPr="00FE391D">
        <w:rPr>
          <w:rFonts w:ascii="Book Antiqua" w:hAnsi="Book Antiqua" w:cs="AJensonPro-Regular"/>
          <w:szCs w:val="24"/>
        </w:rPr>
        <w:t>r</w:t>
      </w:r>
      <w:r w:rsidRPr="00FE391D">
        <w:rPr>
          <w:rFonts w:ascii="Book Antiqua" w:hAnsi="Book Antiqua" w:cs="AJensonPro-Regular"/>
          <w:szCs w:val="24"/>
        </w:rPr>
        <w:t>talmazza.</w:t>
      </w:r>
      <w:r>
        <w:rPr>
          <w:rFonts w:ascii="Book Antiqua" w:hAnsi="Book Antiqua" w:cs="AJensonPro-Regular"/>
          <w:szCs w:val="24"/>
        </w:rPr>
        <w:t xml:space="preserve"> </w:t>
      </w:r>
      <w:r w:rsidRPr="00FE391D">
        <w:rPr>
          <w:rFonts w:ascii="Book Antiqua" w:hAnsi="Book Antiqua" w:cs="AJensonPro-Regular"/>
          <w:szCs w:val="24"/>
        </w:rPr>
        <w:t>Értelemszerűen, ha valaki más kiadást használ, pl. a Szent Jeromos</w:t>
      </w:r>
      <w:r>
        <w:rPr>
          <w:rFonts w:ascii="Book Antiqua" w:hAnsi="Book Antiqua" w:cs="AJensonPro-Regular"/>
          <w:szCs w:val="24"/>
        </w:rPr>
        <w:t xml:space="preserve"> </w:t>
      </w:r>
      <w:r w:rsidRPr="00FE391D">
        <w:rPr>
          <w:rFonts w:ascii="Book Antiqua" w:hAnsi="Book Antiqua" w:cs="AJensonPro-Regular"/>
          <w:szCs w:val="24"/>
        </w:rPr>
        <w:t>Katol</w:t>
      </w:r>
      <w:r w:rsidRPr="00FE391D">
        <w:rPr>
          <w:rFonts w:ascii="Book Antiqua" w:hAnsi="Book Antiqua" w:cs="AJensonPro-Regular"/>
          <w:szCs w:val="24"/>
        </w:rPr>
        <w:t>i</w:t>
      </w:r>
      <w:r w:rsidRPr="00FE391D">
        <w:rPr>
          <w:rFonts w:ascii="Book Antiqua" w:hAnsi="Book Antiqua" w:cs="AJensonPro-Regular"/>
          <w:szCs w:val="24"/>
        </w:rPr>
        <w:t>kus Bibliatársulatét, akkor annak rövidítéseit alkalmazza. (A Jeromos-Biblia eltérései: Rút, Ezdr, Judit, Sír, Siralm, Óz, Agg, 1Makk, 2Makk.)</w:t>
      </w:r>
    </w:p>
    <w:p w:rsidR="000C5A0E" w:rsidRDefault="000C5A0E">
      <w:pPr>
        <w:tabs>
          <w:tab w:val="left" w:pos="1418"/>
        </w:tabs>
        <w:autoSpaceDE w:val="0"/>
        <w:autoSpaceDN w:val="0"/>
        <w:adjustRightInd w:val="0"/>
        <w:ind w:firstLine="426"/>
        <w:rPr>
          <w:rFonts w:ascii="Book Antiqua" w:hAnsi="Book Antiqua"/>
          <w:szCs w:val="24"/>
        </w:rPr>
      </w:pPr>
    </w:p>
    <w:p w:rsidR="000C5A0E" w:rsidRDefault="000C5A0E">
      <w:pPr>
        <w:tabs>
          <w:tab w:val="left" w:pos="1418"/>
        </w:tabs>
        <w:autoSpaceDE w:val="0"/>
        <w:autoSpaceDN w:val="0"/>
        <w:adjustRightInd w:val="0"/>
        <w:ind w:firstLine="426"/>
        <w:rPr>
          <w:rFonts w:ascii="Book Antiqua" w:hAnsi="Book Antiqua"/>
          <w:szCs w:val="24"/>
        </w:rPr>
      </w:pPr>
    </w:p>
    <w:p w:rsidR="000C5A0E" w:rsidRPr="002B3CCE" w:rsidRDefault="000C5A0E" w:rsidP="002B3CCE">
      <w:pPr>
        <w:tabs>
          <w:tab w:val="left" w:pos="1418"/>
        </w:tabs>
        <w:autoSpaceDE w:val="0"/>
        <w:autoSpaceDN w:val="0"/>
        <w:adjustRightInd w:val="0"/>
        <w:rPr>
          <w:rFonts w:ascii="Book Antiqua" w:hAnsi="Book Antiqua"/>
          <w:b/>
          <w:sz w:val="22"/>
          <w:szCs w:val="24"/>
        </w:rPr>
      </w:pPr>
      <w:r w:rsidRPr="002B3CCE">
        <w:rPr>
          <w:rFonts w:ascii="Book Antiqua" w:hAnsi="Book Antiqua"/>
          <w:b/>
          <w:sz w:val="22"/>
          <w:szCs w:val="24"/>
        </w:rPr>
        <w:t>Újszövetség</w:t>
      </w:r>
    </w:p>
    <w:p w:rsidR="000C5A0E" w:rsidRDefault="000C5A0E">
      <w:pPr>
        <w:tabs>
          <w:tab w:val="left" w:pos="1418"/>
        </w:tabs>
        <w:autoSpaceDE w:val="0"/>
        <w:autoSpaceDN w:val="0"/>
        <w:adjustRightInd w:val="0"/>
        <w:ind w:firstLine="426"/>
        <w:rPr>
          <w:rFonts w:ascii="Book Antiqua" w:hAnsi="Book Antiqua"/>
          <w:sz w:val="28"/>
          <w:szCs w:val="24"/>
        </w:rPr>
      </w:pPr>
    </w:p>
    <w:tbl>
      <w:tblPr>
        <w:tblW w:w="0" w:type="auto"/>
        <w:tblLook w:val="00A0"/>
      </w:tblPr>
      <w:tblGrid>
        <w:gridCol w:w="4605"/>
        <w:gridCol w:w="4606"/>
      </w:tblGrid>
      <w:tr w:rsidR="000C5A0E" w:rsidTr="005A534F">
        <w:tc>
          <w:tcPr>
            <w:tcW w:w="4605" w:type="dxa"/>
          </w:tcPr>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Máté evangéliuma Mt</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Márk evangéliuma Mk</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Lukács evangéliuma Lk</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János evangéliuma Jn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Apostolok Cselekedetei ApCsel</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Rómaiaknak írt levél Róm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Kori</w:t>
            </w:r>
            <w:bookmarkStart w:id="2" w:name="_GoBack"/>
            <w:bookmarkEnd w:id="2"/>
            <w:r w:rsidRPr="005A534F">
              <w:rPr>
                <w:rFonts w:ascii="Book Antiqua" w:hAnsi="Book Antiqua" w:cs="AJensonPro-Regular"/>
                <w:sz w:val="20"/>
                <w:szCs w:val="18"/>
              </w:rPr>
              <w:t>ntusiaknak írt I. levél 1Kor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Korintusiaknak írt II. levél 2Kor</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Galatáknak írt levél Gal</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Efezusiaknak írt levél Ef</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Filippieknek írt levél Fil</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 xml:space="preserve">Kolosszeieknek írt levél Kol </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Tesszalonikaiaknak írt I. levél 1Tessz</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Tesszalonikaiaknak írt II. levél 2Tessz</w:t>
            </w:r>
          </w:p>
        </w:tc>
        <w:tc>
          <w:tcPr>
            <w:tcW w:w="4606" w:type="dxa"/>
          </w:tcPr>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Timóteusnak írt I. levél 1Tim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Timóteusnak írt II. levél 2Tim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Titusznak írt levél Tit</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Filemonnak írt levél Filem</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Zsidóknak írt levél Zsid</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Jakab levele Jak</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Péter I. levele 1Pt</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Péter II. levele 2Pt</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János I. levele 1Jn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János II. levele 2Jn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János III. levele 3Jn</w:t>
            </w:r>
          </w:p>
          <w:p w:rsidR="000C5A0E" w:rsidRPr="005A534F" w:rsidRDefault="000C5A0E" w:rsidP="005A534F">
            <w:pPr>
              <w:autoSpaceDE w:val="0"/>
              <w:autoSpaceDN w:val="0"/>
              <w:adjustRightInd w:val="0"/>
              <w:rPr>
                <w:rFonts w:ascii="Book Antiqua" w:hAnsi="Book Antiqua" w:cs="AJensonPro-Regular"/>
                <w:sz w:val="20"/>
                <w:szCs w:val="18"/>
              </w:rPr>
            </w:pPr>
            <w:r w:rsidRPr="005A534F">
              <w:rPr>
                <w:rFonts w:ascii="Book Antiqua" w:hAnsi="Book Antiqua" w:cs="AJensonPro-Regular"/>
                <w:sz w:val="20"/>
                <w:szCs w:val="18"/>
              </w:rPr>
              <w:t>Júdás levele Júd</w:t>
            </w:r>
          </w:p>
          <w:p w:rsidR="000C5A0E" w:rsidRPr="005A534F" w:rsidRDefault="000C5A0E" w:rsidP="005A534F">
            <w:pPr>
              <w:tabs>
                <w:tab w:val="left" w:pos="1418"/>
              </w:tabs>
              <w:autoSpaceDE w:val="0"/>
              <w:autoSpaceDN w:val="0"/>
              <w:adjustRightInd w:val="0"/>
              <w:rPr>
                <w:rFonts w:ascii="Book Antiqua" w:hAnsi="Book Antiqua"/>
                <w:sz w:val="28"/>
                <w:szCs w:val="24"/>
              </w:rPr>
            </w:pPr>
            <w:r w:rsidRPr="005A534F">
              <w:rPr>
                <w:rFonts w:ascii="Book Antiqua" w:hAnsi="Book Antiqua" w:cs="AJensonPro-Regular"/>
                <w:sz w:val="20"/>
                <w:szCs w:val="18"/>
              </w:rPr>
              <w:t>Jelenések könyve Jel</w:t>
            </w:r>
          </w:p>
        </w:tc>
      </w:tr>
    </w:tbl>
    <w:p w:rsidR="000C5A0E" w:rsidRPr="00B23F75" w:rsidRDefault="000C5A0E">
      <w:pPr>
        <w:tabs>
          <w:tab w:val="left" w:pos="1418"/>
        </w:tabs>
        <w:autoSpaceDE w:val="0"/>
        <w:autoSpaceDN w:val="0"/>
        <w:adjustRightInd w:val="0"/>
        <w:ind w:firstLine="426"/>
        <w:rPr>
          <w:rFonts w:ascii="Book Antiqua" w:hAnsi="Book Antiqua"/>
          <w:sz w:val="28"/>
          <w:szCs w:val="24"/>
        </w:rPr>
      </w:pPr>
    </w:p>
    <w:p w:rsidR="000C5A0E" w:rsidRDefault="000C5A0E" w:rsidP="00B23F75">
      <w:pPr>
        <w:tabs>
          <w:tab w:val="left" w:pos="1418"/>
        </w:tabs>
        <w:autoSpaceDE w:val="0"/>
        <w:autoSpaceDN w:val="0"/>
        <w:adjustRightInd w:val="0"/>
        <w:rPr>
          <w:rFonts w:ascii="Book Antiqua" w:hAnsi="Book Antiqua" w:cs="AJensonPro-Regular"/>
          <w:sz w:val="20"/>
          <w:szCs w:val="18"/>
        </w:rPr>
      </w:pPr>
    </w:p>
    <w:p w:rsidR="000C5A0E" w:rsidRDefault="000C5A0E" w:rsidP="00B23F75">
      <w:pPr>
        <w:autoSpaceDE w:val="0"/>
        <w:autoSpaceDN w:val="0"/>
        <w:adjustRightInd w:val="0"/>
        <w:ind w:firstLine="426"/>
        <w:rPr>
          <w:rFonts w:ascii="Book Antiqua" w:hAnsi="Book Antiqua" w:cs="AJensonPro-Regular"/>
          <w:szCs w:val="24"/>
        </w:rPr>
      </w:pPr>
      <w:r w:rsidRPr="00B23F75">
        <w:rPr>
          <w:rFonts w:ascii="Book Antiqua" w:hAnsi="Book Antiqua" w:cs="AJensonPro-Regular"/>
          <w:szCs w:val="24"/>
        </w:rPr>
        <w:t>A fenti felsorolás a Szent István Társulat által kiadott Szentírás rövidítéseit ta</w:t>
      </w:r>
      <w:r w:rsidRPr="00B23F75">
        <w:rPr>
          <w:rFonts w:ascii="Book Antiqua" w:hAnsi="Book Antiqua" w:cs="AJensonPro-Regular"/>
          <w:szCs w:val="24"/>
        </w:rPr>
        <w:t>r</w:t>
      </w:r>
      <w:r w:rsidRPr="00B23F75">
        <w:rPr>
          <w:rFonts w:ascii="Book Antiqua" w:hAnsi="Book Antiqua" w:cs="AJensonPro-Regular"/>
          <w:szCs w:val="24"/>
        </w:rPr>
        <w:t>talmazza.</w:t>
      </w:r>
      <w:r>
        <w:rPr>
          <w:rFonts w:ascii="Book Antiqua" w:hAnsi="Book Antiqua" w:cs="AJensonPro-Regular"/>
          <w:szCs w:val="24"/>
        </w:rPr>
        <w:t xml:space="preserve"> </w:t>
      </w:r>
      <w:r w:rsidRPr="00B23F75">
        <w:rPr>
          <w:rFonts w:ascii="Book Antiqua" w:hAnsi="Book Antiqua" w:cs="AJensonPro-Regular"/>
          <w:szCs w:val="24"/>
        </w:rPr>
        <w:t>Értelemszerűen, ha valaki más kiadást használ, pl. a Szent Jeromos</w:t>
      </w:r>
      <w:r>
        <w:rPr>
          <w:rFonts w:ascii="Book Antiqua" w:hAnsi="Book Antiqua" w:cs="AJensonPro-Regular"/>
          <w:szCs w:val="24"/>
        </w:rPr>
        <w:t xml:space="preserve"> </w:t>
      </w:r>
      <w:r w:rsidRPr="00B23F75">
        <w:rPr>
          <w:rFonts w:ascii="Book Antiqua" w:hAnsi="Book Antiqua" w:cs="AJensonPro-Regular"/>
          <w:szCs w:val="24"/>
        </w:rPr>
        <w:t>Katol</w:t>
      </w:r>
      <w:r w:rsidRPr="00B23F75">
        <w:rPr>
          <w:rFonts w:ascii="Book Antiqua" w:hAnsi="Book Antiqua" w:cs="AJensonPro-Regular"/>
          <w:szCs w:val="24"/>
        </w:rPr>
        <w:t>i</w:t>
      </w:r>
      <w:r w:rsidRPr="00B23F75">
        <w:rPr>
          <w:rFonts w:ascii="Book Antiqua" w:hAnsi="Book Antiqua" w:cs="AJensonPro-Regular"/>
          <w:szCs w:val="24"/>
        </w:rPr>
        <w:t>kus Bibliatársulatét, akkor annak rövidítéseit alkalmazza. (A Jeromos-Biblia eltérései: Csel, Tít, 1Pét, 2Pét, 1Ján, 2Ján, 3Ján.)</w:t>
      </w:r>
    </w:p>
    <w:p w:rsidR="000C5A0E" w:rsidRDefault="000C5A0E" w:rsidP="00B23F75">
      <w:pPr>
        <w:autoSpaceDE w:val="0"/>
        <w:autoSpaceDN w:val="0"/>
        <w:adjustRightInd w:val="0"/>
        <w:ind w:firstLine="426"/>
        <w:rPr>
          <w:rFonts w:ascii="Book Antiqua" w:hAnsi="Book Antiqua" w:cs="AJensonPro-Regular"/>
          <w:szCs w:val="24"/>
        </w:rPr>
      </w:pPr>
    </w:p>
    <w:p w:rsidR="000C5A0E" w:rsidRDefault="000C5A0E" w:rsidP="00B23F75">
      <w:pPr>
        <w:autoSpaceDE w:val="0"/>
        <w:autoSpaceDN w:val="0"/>
        <w:adjustRightInd w:val="0"/>
        <w:ind w:firstLine="426"/>
        <w:rPr>
          <w:rFonts w:ascii="Book Antiqua" w:hAnsi="Book Antiqua" w:cs="AJensonPro-Regular"/>
          <w:szCs w:val="24"/>
        </w:rPr>
      </w:pPr>
    </w:p>
    <w:p w:rsidR="000C5A0E" w:rsidRDefault="000C5A0E">
      <w:pPr>
        <w:rPr>
          <w:rFonts w:ascii="Book Antiqua" w:hAnsi="Book Antiqua" w:cs="AJensonPro-Bold"/>
          <w:b/>
          <w:bCs/>
          <w:szCs w:val="24"/>
        </w:rPr>
      </w:pPr>
      <w:r>
        <w:rPr>
          <w:rFonts w:ascii="Book Antiqua" w:hAnsi="Book Antiqua" w:cs="AJensonPro-Bold"/>
          <w:b/>
          <w:bCs/>
          <w:szCs w:val="24"/>
        </w:rPr>
        <w:br w:type="page"/>
      </w:r>
    </w:p>
    <w:p w:rsidR="000C5A0E" w:rsidRPr="00DC0E87" w:rsidRDefault="000C5A0E" w:rsidP="00DC0E87">
      <w:pPr>
        <w:autoSpaceDE w:val="0"/>
        <w:autoSpaceDN w:val="0"/>
        <w:adjustRightInd w:val="0"/>
        <w:ind w:firstLine="426"/>
        <w:rPr>
          <w:rFonts w:ascii="Book Antiqua" w:hAnsi="Book Antiqua" w:cs="AJensonPro-Bold"/>
          <w:b/>
          <w:bCs/>
          <w:szCs w:val="24"/>
        </w:rPr>
      </w:pPr>
      <w:r>
        <w:rPr>
          <w:rFonts w:ascii="Book Antiqua" w:hAnsi="Book Antiqua" w:cs="AJensonPro-Bold"/>
          <w:b/>
          <w:bCs/>
          <w:szCs w:val="24"/>
        </w:rPr>
        <w:t>4</w:t>
      </w:r>
      <w:r w:rsidRPr="00DC0E87">
        <w:rPr>
          <w:rFonts w:ascii="Book Antiqua" w:hAnsi="Book Antiqua" w:cs="AJensonPro-Bold"/>
          <w:b/>
          <w:bCs/>
          <w:szCs w:val="24"/>
        </w:rPr>
        <w:t>. melléklet</w:t>
      </w:r>
    </w:p>
    <w:p w:rsidR="000C5A0E" w:rsidRDefault="000C5A0E" w:rsidP="00DC0E87">
      <w:pPr>
        <w:autoSpaceDE w:val="0"/>
        <w:autoSpaceDN w:val="0"/>
        <w:adjustRightInd w:val="0"/>
        <w:ind w:firstLine="426"/>
        <w:rPr>
          <w:rFonts w:ascii="Book Antiqua" w:hAnsi="Book Antiqua" w:cs="AJensonPro-Bold"/>
          <w:b/>
          <w:bCs/>
          <w:szCs w:val="24"/>
        </w:rPr>
      </w:pPr>
      <w:r w:rsidRPr="00DC0E87">
        <w:rPr>
          <w:rFonts w:ascii="Book Antiqua" w:hAnsi="Book Antiqua" w:cs="AJensonPro-Bold"/>
          <w:b/>
          <w:bCs/>
          <w:szCs w:val="24"/>
        </w:rPr>
        <w:t>A II. Vatikáni Zsinat dokumentumainak rövidítései</w:t>
      </w:r>
    </w:p>
    <w:p w:rsidR="000C5A0E" w:rsidRPr="00DC0E87" w:rsidRDefault="000C5A0E" w:rsidP="00DC0E87">
      <w:pPr>
        <w:autoSpaceDE w:val="0"/>
        <w:autoSpaceDN w:val="0"/>
        <w:adjustRightInd w:val="0"/>
        <w:ind w:firstLine="426"/>
        <w:rPr>
          <w:rFonts w:ascii="Book Antiqua" w:hAnsi="Book Antiqua" w:cs="AJensonPro-Bold"/>
          <w:b/>
          <w:bCs/>
          <w:szCs w:val="24"/>
        </w:rPr>
      </w:pP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AA </w:t>
      </w:r>
      <w:r>
        <w:rPr>
          <w:rFonts w:ascii="Book Antiqua" w:hAnsi="Book Antiqua" w:cs="AJensonPro-Regular"/>
          <w:szCs w:val="24"/>
        </w:rPr>
        <w:tab/>
      </w:r>
      <w:r w:rsidRPr="00DC0E87">
        <w:rPr>
          <w:rFonts w:ascii="Book Antiqua" w:hAnsi="Book Antiqua" w:cs="AJensonPro-It"/>
          <w:i/>
          <w:iCs/>
          <w:szCs w:val="24"/>
        </w:rPr>
        <w:t>Apostolicam actuositatem</w:t>
      </w:r>
      <w:r w:rsidRPr="00DC0E87">
        <w:rPr>
          <w:rFonts w:ascii="Book Antiqua" w:hAnsi="Book Antiqua" w:cs="AJensonPro-Regular"/>
          <w:szCs w:val="24"/>
        </w:rPr>
        <w:t>, határozat a világi hívők apostolkodásáról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AG</w:t>
      </w:r>
      <w:r>
        <w:rPr>
          <w:rFonts w:ascii="Book Antiqua" w:hAnsi="Book Antiqua" w:cs="AJensonPro-Regular"/>
          <w:szCs w:val="24"/>
        </w:rPr>
        <w:tab/>
      </w:r>
      <w:r w:rsidRPr="00DC0E87">
        <w:rPr>
          <w:rFonts w:ascii="Book Antiqua" w:hAnsi="Book Antiqua" w:cs="AJensonPro-It"/>
          <w:i/>
          <w:iCs/>
          <w:szCs w:val="24"/>
        </w:rPr>
        <w:t>Ad gentes</w:t>
      </w:r>
      <w:r w:rsidRPr="00DC0E87">
        <w:rPr>
          <w:rFonts w:ascii="Book Antiqua" w:hAnsi="Book Antiqua" w:cs="AJensonPro-Regular"/>
          <w:szCs w:val="24"/>
        </w:rPr>
        <w:t>, határozat az egyház missziós tevékenységéről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CD </w:t>
      </w:r>
      <w:r>
        <w:rPr>
          <w:rFonts w:ascii="Book Antiqua" w:hAnsi="Book Antiqua" w:cs="AJensonPro-Regular"/>
          <w:szCs w:val="24"/>
        </w:rPr>
        <w:tab/>
      </w:r>
      <w:r w:rsidRPr="00DC0E87">
        <w:rPr>
          <w:rFonts w:ascii="Book Antiqua" w:hAnsi="Book Antiqua" w:cs="AJensonPro-It"/>
          <w:i/>
          <w:iCs/>
          <w:szCs w:val="24"/>
        </w:rPr>
        <w:t>Christus Dominus</w:t>
      </w:r>
      <w:r w:rsidRPr="00DC0E87">
        <w:rPr>
          <w:rFonts w:ascii="Book Antiqua" w:hAnsi="Book Antiqua" w:cs="AJensonPro-Regular"/>
          <w:szCs w:val="24"/>
        </w:rPr>
        <w:t>, határozat a püspökök lelkipásztori hivataláról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DH </w:t>
      </w:r>
      <w:r>
        <w:rPr>
          <w:rFonts w:ascii="Book Antiqua" w:hAnsi="Book Antiqua" w:cs="AJensonPro-Regular"/>
          <w:szCs w:val="24"/>
        </w:rPr>
        <w:tab/>
      </w:r>
      <w:r w:rsidRPr="00DC0E87">
        <w:rPr>
          <w:rFonts w:ascii="Book Antiqua" w:hAnsi="Book Antiqua" w:cs="AJensonPro-It"/>
          <w:i/>
          <w:iCs/>
          <w:szCs w:val="24"/>
        </w:rPr>
        <w:t>Dignitatis humanae</w:t>
      </w:r>
      <w:r w:rsidRPr="00DC0E87">
        <w:rPr>
          <w:rFonts w:ascii="Book Antiqua" w:hAnsi="Book Antiqua" w:cs="AJensonPro-Regular"/>
          <w:szCs w:val="24"/>
        </w:rPr>
        <w:t>, nyilatkozat a vallásszabadságról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DV </w:t>
      </w:r>
      <w:r>
        <w:rPr>
          <w:rFonts w:ascii="Book Antiqua" w:hAnsi="Book Antiqua" w:cs="AJensonPro-Regular"/>
          <w:szCs w:val="24"/>
        </w:rPr>
        <w:tab/>
      </w:r>
      <w:r w:rsidRPr="00DC0E87">
        <w:rPr>
          <w:rFonts w:ascii="Book Antiqua" w:hAnsi="Book Antiqua" w:cs="AJensonPro-It"/>
          <w:i/>
          <w:iCs/>
          <w:szCs w:val="24"/>
        </w:rPr>
        <w:t>Dei Verbum</w:t>
      </w:r>
      <w:r w:rsidRPr="00DC0E87">
        <w:rPr>
          <w:rFonts w:ascii="Book Antiqua" w:hAnsi="Book Antiqua" w:cs="AJensonPro-Regular"/>
          <w:szCs w:val="24"/>
        </w:rPr>
        <w:t>, dogmatikai konstitúció az isteni kinyilatkoztatásról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GE </w:t>
      </w:r>
      <w:r>
        <w:rPr>
          <w:rFonts w:ascii="Book Antiqua" w:hAnsi="Book Antiqua" w:cs="AJensonPro-Regular"/>
          <w:szCs w:val="24"/>
        </w:rPr>
        <w:tab/>
      </w:r>
      <w:r w:rsidRPr="00DC0E87">
        <w:rPr>
          <w:rFonts w:ascii="Book Antiqua" w:hAnsi="Book Antiqua" w:cs="AJensonPro-It"/>
          <w:i/>
          <w:iCs/>
          <w:szCs w:val="24"/>
        </w:rPr>
        <w:t>Gravissimum educationis</w:t>
      </w:r>
      <w:r w:rsidRPr="00DC0E87">
        <w:rPr>
          <w:rFonts w:ascii="Book Antiqua" w:hAnsi="Book Antiqua" w:cs="AJensonPro-Regular"/>
          <w:szCs w:val="24"/>
        </w:rPr>
        <w:t>, nyilatkozat a keresztény nevelésről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GS </w:t>
      </w:r>
      <w:r>
        <w:rPr>
          <w:rFonts w:ascii="Book Antiqua" w:hAnsi="Book Antiqua" w:cs="AJensonPro-Regular"/>
          <w:szCs w:val="24"/>
        </w:rPr>
        <w:tab/>
      </w:r>
      <w:r w:rsidRPr="00DC0E87">
        <w:rPr>
          <w:rFonts w:ascii="Book Antiqua" w:hAnsi="Book Antiqua" w:cs="AJensonPro-It"/>
          <w:i/>
          <w:iCs/>
          <w:szCs w:val="24"/>
        </w:rPr>
        <w:t>Gaudium et spes</w:t>
      </w:r>
      <w:r w:rsidRPr="00DC0E87">
        <w:rPr>
          <w:rFonts w:ascii="Book Antiqua" w:hAnsi="Book Antiqua" w:cs="AJensonPro-Regular"/>
          <w:szCs w:val="24"/>
        </w:rPr>
        <w:t>, lelkipásztori konstitúció az egyházról a mai világban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IM </w:t>
      </w:r>
      <w:r>
        <w:rPr>
          <w:rFonts w:ascii="Book Antiqua" w:hAnsi="Book Antiqua" w:cs="AJensonPro-Regular"/>
          <w:szCs w:val="24"/>
        </w:rPr>
        <w:tab/>
      </w:r>
      <w:r w:rsidRPr="00DC0E87">
        <w:rPr>
          <w:rFonts w:ascii="Book Antiqua" w:hAnsi="Book Antiqua" w:cs="AJensonPro-It"/>
          <w:i/>
          <w:iCs/>
          <w:szCs w:val="24"/>
        </w:rPr>
        <w:t>Inter mirifica</w:t>
      </w:r>
      <w:r w:rsidRPr="00DC0E87">
        <w:rPr>
          <w:rFonts w:ascii="Book Antiqua" w:hAnsi="Book Antiqua" w:cs="AJensonPro-Regular"/>
          <w:szCs w:val="24"/>
        </w:rPr>
        <w:t>, határozat a tömegkommunikációs eszközökről (1963)</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LG </w:t>
      </w:r>
      <w:r>
        <w:rPr>
          <w:rFonts w:ascii="Book Antiqua" w:hAnsi="Book Antiqua" w:cs="AJensonPro-Regular"/>
          <w:szCs w:val="24"/>
        </w:rPr>
        <w:tab/>
      </w:r>
      <w:r w:rsidRPr="00DC0E87">
        <w:rPr>
          <w:rFonts w:ascii="Book Antiqua" w:hAnsi="Book Antiqua" w:cs="AJensonPro-It"/>
          <w:i/>
          <w:iCs/>
          <w:szCs w:val="24"/>
        </w:rPr>
        <w:t>Lumen gentium</w:t>
      </w:r>
      <w:r w:rsidRPr="00DC0E87">
        <w:rPr>
          <w:rFonts w:ascii="Book Antiqua" w:hAnsi="Book Antiqua" w:cs="AJensonPro-Regular"/>
          <w:szCs w:val="24"/>
        </w:rPr>
        <w:t>, dogmatikai konstitúció az egyházról (1964)</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NA </w:t>
      </w:r>
      <w:r>
        <w:rPr>
          <w:rFonts w:ascii="Book Antiqua" w:hAnsi="Book Antiqua" w:cs="AJensonPro-Regular"/>
          <w:szCs w:val="24"/>
        </w:rPr>
        <w:tab/>
      </w:r>
      <w:r w:rsidRPr="00DC0E87">
        <w:rPr>
          <w:rFonts w:ascii="Book Antiqua" w:hAnsi="Book Antiqua" w:cs="AJensonPro-It"/>
          <w:i/>
          <w:iCs/>
          <w:szCs w:val="24"/>
        </w:rPr>
        <w:t>Nostra aetate</w:t>
      </w:r>
      <w:r w:rsidRPr="00DC0E87">
        <w:rPr>
          <w:rFonts w:ascii="Book Antiqua" w:hAnsi="Book Antiqua" w:cs="AJensonPro-Regular"/>
          <w:szCs w:val="24"/>
        </w:rPr>
        <w:t>, nyilatkozat az egyház és a nem keresztény vallások visz</w:t>
      </w:r>
      <w:r w:rsidRPr="00DC0E87">
        <w:rPr>
          <w:rFonts w:ascii="Book Antiqua" w:hAnsi="Book Antiqua" w:cs="AJensonPro-Regular"/>
          <w:szCs w:val="24"/>
        </w:rPr>
        <w:t>o</w:t>
      </w:r>
      <w:r w:rsidRPr="00DC0E87">
        <w:rPr>
          <w:rFonts w:ascii="Book Antiqua" w:hAnsi="Book Antiqua" w:cs="AJensonPro-Regular"/>
          <w:szCs w:val="24"/>
        </w:rPr>
        <w:t>nyáról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OE </w:t>
      </w:r>
      <w:r>
        <w:rPr>
          <w:rFonts w:ascii="Book Antiqua" w:hAnsi="Book Antiqua" w:cs="AJensonPro-Regular"/>
          <w:szCs w:val="24"/>
        </w:rPr>
        <w:tab/>
      </w:r>
      <w:r w:rsidRPr="00DC0E87">
        <w:rPr>
          <w:rFonts w:ascii="Book Antiqua" w:hAnsi="Book Antiqua" w:cs="AJensonPro-It"/>
          <w:i/>
          <w:iCs/>
          <w:szCs w:val="24"/>
        </w:rPr>
        <w:t>Orientalium ecclesiarum</w:t>
      </w:r>
      <w:r w:rsidRPr="00DC0E87">
        <w:rPr>
          <w:rFonts w:ascii="Book Antiqua" w:hAnsi="Book Antiqua" w:cs="AJensonPro-Regular"/>
          <w:szCs w:val="24"/>
        </w:rPr>
        <w:t>, határozat a keleti katolikus egyházakról (1964)</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OT </w:t>
      </w:r>
      <w:r>
        <w:rPr>
          <w:rFonts w:ascii="Book Antiqua" w:hAnsi="Book Antiqua" w:cs="AJensonPro-Regular"/>
          <w:szCs w:val="24"/>
        </w:rPr>
        <w:tab/>
      </w:r>
      <w:r w:rsidRPr="00DC0E87">
        <w:rPr>
          <w:rFonts w:ascii="Book Antiqua" w:hAnsi="Book Antiqua" w:cs="AJensonPro-It"/>
          <w:i/>
          <w:iCs/>
          <w:szCs w:val="24"/>
        </w:rPr>
        <w:t>Optatam totius</w:t>
      </w:r>
      <w:r w:rsidRPr="00DC0E87">
        <w:rPr>
          <w:rFonts w:ascii="Book Antiqua" w:hAnsi="Book Antiqua" w:cs="AJensonPro-Regular"/>
          <w:szCs w:val="24"/>
        </w:rPr>
        <w:t>, határozat a papnevelésről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PC </w:t>
      </w:r>
      <w:r>
        <w:rPr>
          <w:rFonts w:ascii="Book Antiqua" w:hAnsi="Book Antiqua" w:cs="AJensonPro-Regular"/>
          <w:szCs w:val="24"/>
        </w:rPr>
        <w:tab/>
      </w:r>
      <w:r w:rsidRPr="00DC0E87">
        <w:rPr>
          <w:rFonts w:ascii="Book Antiqua" w:hAnsi="Book Antiqua" w:cs="AJensonPro-It"/>
          <w:i/>
          <w:iCs/>
          <w:szCs w:val="24"/>
        </w:rPr>
        <w:t>Perfectae caritatis</w:t>
      </w:r>
      <w:r w:rsidRPr="00DC0E87">
        <w:rPr>
          <w:rFonts w:ascii="Book Antiqua" w:hAnsi="Book Antiqua" w:cs="AJensonPro-Regular"/>
          <w:szCs w:val="24"/>
        </w:rPr>
        <w:t>, határozat a szerzetesélet korszerű megújításáról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PO </w:t>
      </w:r>
      <w:r>
        <w:rPr>
          <w:rFonts w:ascii="Book Antiqua" w:hAnsi="Book Antiqua" w:cs="AJensonPro-Regular"/>
          <w:szCs w:val="24"/>
        </w:rPr>
        <w:tab/>
      </w:r>
      <w:r w:rsidRPr="00DC0E87">
        <w:rPr>
          <w:rFonts w:ascii="Book Antiqua" w:hAnsi="Book Antiqua" w:cs="AJensonPro-It"/>
          <w:i/>
          <w:iCs/>
          <w:szCs w:val="24"/>
        </w:rPr>
        <w:t>Presbyterorum ordinis</w:t>
      </w:r>
      <w:r w:rsidRPr="00DC0E87">
        <w:rPr>
          <w:rFonts w:ascii="Book Antiqua" w:hAnsi="Book Antiqua" w:cs="AJensonPro-Regular"/>
          <w:szCs w:val="24"/>
        </w:rPr>
        <w:t>, határozat a papi szolgálatról és életről (1965)</w:t>
      </w:r>
    </w:p>
    <w:p w:rsidR="000C5A0E" w:rsidRPr="00DC0E87"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SC </w:t>
      </w:r>
      <w:r>
        <w:rPr>
          <w:rFonts w:ascii="Book Antiqua" w:hAnsi="Book Antiqua" w:cs="AJensonPro-Regular"/>
          <w:szCs w:val="24"/>
        </w:rPr>
        <w:tab/>
      </w:r>
      <w:r w:rsidRPr="00DC0E87">
        <w:rPr>
          <w:rFonts w:ascii="Book Antiqua" w:hAnsi="Book Antiqua" w:cs="AJensonPro-It"/>
          <w:i/>
          <w:iCs/>
          <w:szCs w:val="24"/>
        </w:rPr>
        <w:t>Sacrosanctum concilium</w:t>
      </w:r>
      <w:r w:rsidRPr="00DC0E87">
        <w:rPr>
          <w:rFonts w:ascii="Book Antiqua" w:hAnsi="Book Antiqua" w:cs="AJensonPro-Regular"/>
          <w:szCs w:val="24"/>
        </w:rPr>
        <w:t>, konstitúció a szent liturgiáról (1963)</w:t>
      </w:r>
    </w:p>
    <w:p w:rsidR="000C5A0E" w:rsidRDefault="000C5A0E" w:rsidP="00DC0E87">
      <w:pPr>
        <w:tabs>
          <w:tab w:val="left" w:pos="1134"/>
        </w:tabs>
        <w:autoSpaceDE w:val="0"/>
        <w:autoSpaceDN w:val="0"/>
        <w:adjustRightInd w:val="0"/>
        <w:ind w:firstLine="426"/>
        <w:rPr>
          <w:rFonts w:ascii="Book Antiqua" w:hAnsi="Book Antiqua" w:cs="AJensonPro-Regular"/>
          <w:szCs w:val="24"/>
        </w:rPr>
      </w:pPr>
      <w:r w:rsidRPr="00DC0E87">
        <w:rPr>
          <w:rFonts w:ascii="Book Antiqua" w:hAnsi="Book Antiqua" w:cs="AJensonPro-Regular"/>
          <w:szCs w:val="24"/>
        </w:rPr>
        <w:t xml:space="preserve">UR </w:t>
      </w:r>
      <w:r>
        <w:rPr>
          <w:rFonts w:ascii="Book Antiqua" w:hAnsi="Book Antiqua" w:cs="AJensonPro-Regular"/>
          <w:szCs w:val="24"/>
        </w:rPr>
        <w:tab/>
      </w:r>
      <w:r w:rsidRPr="00DC0E87">
        <w:rPr>
          <w:rFonts w:ascii="Book Antiqua" w:hAnsi="Book Antiqua" w:cs="AJensonPro-It"/>
          <w:i/>
          <w:iCs/>
          <w:szCs w:val="24"/>
        </w:rPr>
        <w:t>Unitatis redintegratio</w:t>
      </w:r>
      <w:r w:rsidRPr="00DC0E87">
        <w:rPr>
          <w:rFonts w:ascii="Book Antiqua" w:hAnsi="Book Antiqua" w:cs="AJensonPro-Regular"/>
          <w:szCs w:val="24"/>
        </w:rPr>
        <w:t>, határozat az ökumenizmusról (1964)</w:t>
      </w:r>
    </w:p>
    <w:p w:rsidR="000C5A0E" w:rsidRDefault="000C5A0E" w:rsidP="00DC0E87">
      <w:pPr>
        <w:tabs>
          <w:tab w:val="left" w:pos="1134"/>
        </w:tabs>
        <w:autoSpaceDE w:val="0"/>
        <w:autoSpaceDN w:val="0"/>
        <w:adjustRightInd w:val="0"/>
        <w:ind w:firstLine="426"/>
        <w:rPr>
          <w:rFonts w:ascii="Book Antiqua" w:hAnsi="Book Antiqua" w:cs="AJensonPro-Regular"/>
          <w:szCs w:val="24"/>
        </w:rPr>
      </w:pPr>
    </w:p>
    <w:p w:rsidR="000C5A0E" w:rsidRDefault="000C5A0E" w:rsidP="00DC0E87">
      <w:pPr>
        <w:tabs>
          <w:tab w:val="left" w:pos="1134"/>
        </w:tabs>
        <w:autoSpaceDE w:val="0"/>
        <w:autoSpaceDN w:val="0"/>
        <w:adjustRightInd w:val="0"/>
        <w:ind w:firstLine="426"/>
        <w:rPr>
          <w:rFonts w:ascii="Book Antiqua" w:hAnsi="Book Antiqua" w:cs="AJensonPro-Regular"/>
          <w:szCs w:val="24"/>
        </w:rPr>
      </w:pPr>
    </w:p>
    <w:p w:rsidR="000C5A0E" w:rsidRDefault="000C5A0E" w:rsidP="00DC0E87">
      <w:pPr>
        <w:tabs>
          <w:tab w:val="left" w:pos="1134"/>
        </w:tabs>
        <w:autoSpaceDE w:val="0"/>
        <w:autoSpaceDN w:val="0"/>
        <w:adjustRightInd w:val="0"/>
        <w:ind w:firstLine="426"/>
        <w:rPr>
          <w:rFonts w:ascii="Book Antiqua" w:hAnsi="Book Antiqua" w:cs="AJensonPro-Regular"/>
          <w:szCs w:val="24"/>
        </w:rPr>
      </w:pPr>
    </w:p>
    <w:p w:rsidR="000C5A0E" w:rsidRDefault="000C5A0E">
      <w:pPr>
        <w:rPr>
          <w:rFonts w:ascii="Book Antiqua" w:hAnsi="Book Antiqua" w:cs="AJensonPro-Bold"/>
          <w:b/>
          <w:bCs/>
          <w:szCs w:val="24"/>
        </w:rPr>
      </w:pPr>
      <w:r>
        <w:rPr>
          <w:rFonts w:ascii="Book Antiqua" w:hAnsi="Book Antiqua" w:cs="AJensonPro-Bold"/>
          <w:b/>
          <w:bCs/>
          <w:szCs w:val="24"/>
        </w:rPr>
        <w:br w:type="page"/>
      </w:r>
    </w:p>
    <w:p w:rsidR="000C5A0E" w:rsidRPr="00DC0E87" w:rsidRDefault="000C5A0E" w:rsidP="00DC0E87">
      <w:pPr>
        <w:autoSpaceDE w:val="0"/>
        <w:autoSpaceDN w:val="0"/>
        <w:adjustRightInd w:val="0"/>
        <w:ind w:firstLine="426"/>
        <w:rPr>
          <w:rFonts w:ascii="Book Antiqua" w:hAnsi="Book Antiqua" w:cs="AJensonPro-Bold"/>
          <w:b/>
          <w:bCs/>
          <w:szCs w:val="24"/>
        </w:rPr>
      </w:pPr>
      <w:r>
        <w:rPr>
          <w:rFonts w:ascii="Book Antiqua" w:hAnsi="Book Antiqua" w:cs="AJensonPro-Bold"/>
          <w:b/>
          <w:bCs/>
          <w:szCs w:val="24"/>
        </w:rPr>
        <w:t>5</w:t>
      </w:r>
      <w:r w:rsidRPr="00DC0E87">
        <w:rPr>
          <w:rFonts w:ascii="Book Antiqua" w:hAnsi="Book Antiqua" w:cs="AJensonPro-Bold"/>
          <w:b/>
          <w:bCs/>
          <w:szCs w:val="24"/>
        </w:rPr>
        <w:t>. melléklet</w:t>
      </w:r>
    </w:p>
    <w:p w:rsidR="000C5A0E" w:rsidRPr="00DC0E87" w:rsidRDefault="000C5A0E" w:rsidP="00DC0E87">
      <w:pPr>
        <w:autoSpaceDE w:val="0"/>
        <w:autoSpaceDN w:val="0"/>
        <w:adjustRightInd w:val="0"/>
        <w:ind w:firstLine="426"/>
        <w:rPr>
          <w:rFonts w:ascii="Book Antiqua" w:hAnsi="Book Antiqua" w:cs="AJensonPro-Bold"/>
          <w:b/>
          <w:bCs/>
          <w:szCs w:val="24"/>
        </w:rPr>
      </w:pPr>
      <w:r w:rsidRPr="00DC0E87">
        <w:rPr>
          <w:rFonts w:ascii="Book Antiqua" w:hAnsi="Book Antiqua" w:cs="AJensonPro-Bold"/>
          <w:b/>
          <w:bCs/>
          <w:szCs w:val="24"/>
        </w:rPr>
        <w:t>Tipográfiai szakkifejezések</w:t>
      </w:r>
    </w:p>
    <w:p w:rsidR="000C5A0E" w:rsidRPr="00DC0E87" w:rsidRDefault="000C5A0E" w:rsidP="00DC0E87">
      <w:pPr>
        <w:autoSpaceDE w:val="0"/>
        <w:autoSpaceDN w:val="0"/>
        <w:adjustRightInd w:val="0"/>
        <w:ind w:firstLine="426"/>
        <w:rPr>
          <w:rFonts w:ascii="Book Antiqua" w:hAnsi="Book Antiqua" w:cs="AJensonPro-Bold"/>
          <w:b/>
          <w:bCs/>
          <w:szCs w:val="24"/>
        </w:rPr>
      </w:pP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antikva </w:t>
      </w:r>
      <w:r w:rsidRPr="00DC0E87">
        <w:rPr>
          <w:rFonts w:ascii="Book Antiqua" w:hAnsi="Book Antiqua" w:cs="AJensonPro-Regular"/>
          <w:szCs w:val="24"/>
        </w:rPr>
        <w:t>• A latin ábécé álló betűinek neve.</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átírás </w:t>
      </w:r>
      <w:r w:rsidRPr="00DC0E87">
        <w:rPr>
          <w:rFonts w:ascii="Book Antiqua" w:hAnsi="Book Antiqua" w:cs="AJensonPro-Regular"/>
          <w:szCs w:val="24"/>
        </w:rPr>
        <w:t>• A nem latin betűs írású nyelvekből származó közszavak és tulajdonn</w:t>
      </w:r>
      <w:r w:rsidRPr="00DC0E87">
        <w:rPr>
          <w:rFonts w:ascii="Book Antiqua" w:hAnsi="Book Antiqua" w:cs="AJensonPro-Regular"/>
          <w:szCs w:val="24"/>
        </w:rPr>
        <w:t>e</w:t>
      </w:r>
      <w:r w:rsidRPr="00DC0E87">
        <w:rPr>
          <w:rFonts w:ascii="Book Antiqua" w:hAnsi="Book Antiqua" w:cs="AJensonPro-Regular"/>
          <w:szCs w:val="24"/>
        </w:rPr>
        <w:t>vek</w:t>
      </w:r>
      <w:r>
        <w:rPr>
          <w:rFonts w:ascii="Book Antiqua" w:hAnsi="Book Antiqua" w:cs="AJensonPro-Regular"/>
          <w:szCs w:val="24"/>
        </w:rPr>
        <w:t xml:space="preserve"> </w:t>
      </w:r>
      <w:r w:rsidRPr="00DC0E87">
        <w:rPr>
          <w:rFonts w:ascii="Book Antiqua" w:hAnsi="Book Antiqua" w:cs="AJensonPro-Regular"/>
          <w:szCs w:val="24"/>
        </w:rPr>
        <w:t>latin betűs megjelenítése. Ennek pontos szabályai vannak.</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copyrightoldal </w:t>
      </w:r>
      <w:r w:rsidRPr="00DC0E87">
        <w:rPr>
          <w:rFonts w:ascii="Book Antiqua" w:hAnsi="Book Antiqua" w:cs="AJensonPro-Regular"/>
          <w:szCs w:val="24"/>
        </w:rPr>
        <w:t>• A címnegyed negyedik oldala, amely rendszerint a következ</w:t>
      </w:r>
      <w:r w:rsidRPr="00DC0E87">
        <w:rPr>
          <w:rFonts w:ascii="Book Antiqua" w:hAnsi="Book Antiqua" w:cs="AJensonPro-Regular"/>
          <w:szCs w:val="24"/>
        </w:rPr>
        <w:t>ő</w:t>
      </w:r>
      <w:r w:rsidRPr="00DC0E87">
        <w:rPr>
          <w:rFonts w:ascii="Book Antiqua" w:hAnsi="Book Antiqua" w:cs="AJensonPro-Regular"/>
          <w:szCs w:val="24"/>
        </w:rPr>
        <w:t>ket</w:t>
      </w:r>
      <w:r>
        <w:rPr>
          <w:rFonts w:ascii="Book Antiqua" w:hAnsi="Book Antiqua" w:cs="AJensonPro-Regular"/>
          <w:szCs w:val="24"/>
        </w:rPr>
        <w:t xml:space="preserve"> </w:t>
      </w:r>
      <w:r w:rsidRPr="00DC0E87">
        <w:rPr>
          <w:rFonts w:ascii="Book Antiqua" w:hAnsi="Book Antiqua" w:cs="AJensonPro-Regular"/>
          <w:szCs w:val="24"/>
        </w:rPr>
        <w:t>tartalmazza: a szerkesztő, a lektor, a fordító neve, fordítás esetén a mű</w:t>
      </w:r>
      <w:r>
        <w:rPr>
          <w:rFonts w:ascii="Book Antiqua" w:hAnsi="Book Antiqua" w:cs="AJensonPro-Regular"/>
          <w:szCs w:val="24"/>
        </w:rPr>
        <w:t xml:space="preserve"> </w:t>
      </w:r>
      <w:r w:rsidRPr="00DC0E87">
        <w:rPr>
          <w:rFonts w:ascii="Book Antiqua" w:hAnsi="Book Antiqua" w:cs="AJensonPro-Regular"/>
          <w:szCs w:val="24"/>
        </w:rPr>
        <w:t>eredeti címe, a copyright szövege (innen az elnevezés) és támogatás esetén</w:t>
      </w:r>
      <w:r>
        <w:rPr>
          <w:rFonts w:ascii="Book Antiqua" w:hAnsi="Book Antiqua" w:cs="AJensonPro-Regular"/>
          <w:szCs w:val="24"/>
        </w:rPr>
        <w:t xml:space="preserve"> </w:t>
      </w:r>
      <w:r w:rsidRPr="00DC0E87">
        <w:rPr>
          <w:rFonts w:ascii="Book Antiqua" w:hAnsi="Book Antiqua" w:cs="AJensonPro-Regular"/>
          <w:szCs w:val="24"/>
        </w:rPr>
        <w:t>a támogatók n</w:t>
      </w:r>
      <w:r w:rsidRPr="00DC0E87">
        <w:rPr>
          <w:rFonts w:ascii="Book Antiqua" w:hAnsi="Book Antiqua" w:cs="AJensonPro-Regular"/>
          <w:szCs w:val="24"/>
        </w:rPr>
        <w:t>e</w:t>
      </w:r>
      <w:r w:rsidRPr="00DC0E87">
        <w:rPr>
          <w:rFonts w:ascii="Book Antiqua" w:hAnsi="Book Antiqua" w:cs="AJensonPro-Regular"/>
          <w:szCs w:val="24"/>
        </w:rPr>
        <w:t>ve. A copyrightoldal tartalmazhatja a kolofont is.</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élőfej </w:t>
      </w:r>
      <w:r w:rsidRPr="00DC0E87">
        <w:rPr>
          <w:rFonts w:ascii="Book Antiqua" w:hAnsi="Book Antiqua" w:cs="AJensonPro-Regular"/>
          <w:szCs w:val="24"/>
        </w:rPr>
        <w:t>• A dolgozat szövegoldalainak felső szegélyén szalagszerűen elhelyezk</w:t>
      </w:r>
      <w:r w:rsidRPr="00DC0E87">
        <w:rPr>
          <w:rFonts w:ascii="Book Antiqua" w:hAnsi="Book Antiqua" w:cs="AJensonPro-Regular"/>
          <w:szCs w:val="24"/>
        </w:rPr>
        <w:t>e</w:t>
      </w:r>
      <w:r w:rsidRPr="00DC0E87">
        <w:rPr>
          <w:rFonts w:ascii="Book Antiqua" w:hAnsi="Book Antiqua" w:cs="AJensonPro-Regular"/>
          <w:szCs w:val="24"/>
        </w:rPr>
        <w:t>dő</w:t>
      </w:r>
      <w:r>
        <w:rPr>
          <w:rFonts w:ascii="Book Antiqua" w:hAnsi="Book Antiqua" w:cs="AJensonPro-Regular"/>
          <w:szCs w:val="24"/>
        </w:rPr>
        <w:t xml:space="preserve"> </w:t>
      </w:r>
      <w:r w:rsidRPr="00DC0E87">
        <w:rPr>
          <w:rFonts w:ascii="Book Antiqua" w:hAnsi="Book Antiqua" w:cs="AJensonPro-Regular"/>
          <w:szCs w:val="24"/>
        </w:rPr>
        <w:t>szövegsor, amely tartalmazhatja a szerző nevét, a mű vagy a fejezet címét,</w:t>
      </w:r>
      <w:r>
        <w:rPr>
          <w:rFonts w:ascii="Book Antiqua" w:hAnsi="Book Antiqua" w:cs="AJensonPro-Regular"/>
          <w:szCs w:val="24"/>
        </w:rPr>
        <w:t xml:space="preserve"> </w:t>
      </w:r>
      <w:r w:rsidRPr="00DC0E87">
        <w:rPr>
          <w:rFonts w:ascii="Book Antiqua" w:hAnsi="Book Antiqua" w:cs="AJensonPro-Regular"/>
          <w:szCs w:val="24"/>
        </w:rPr>
        <w:t>az azon az oldalon tárgyalt téma címét. A szövegsort lénia (vékony vonal)</w:t>
      </w:r>
      <w:r>
        <w:rPr>
          <w:rFonts w:ascii="Book Antiqua" w:hAnsi="Book Antiqua" w:cs="AJensonPro-Regular"/>
          <w:szCs w:val="24"/>
        </w:rPr>
        <w:t xml:space="preserve"> </w:t>
      </w:r>
      <w:r w:rsidRPr="00DC0E87">
        <w:rPr>
          <w:rFonts w:ascii="Book Antiqua" w:hAnsi="Book Antiqua" w:cs="AJensonPro-Regular"/>
          <w:szCs w:val="24"/>
        </w:rPr>
        <w:t>is kiegészítheti.</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félkövér </w:t>
      </w:r>
      <w:r w:rsidRPr="00DC0E87">
        <w:rPr>
          <w:rFonts w:ascii="Book Antiqua" w:hAnsi="Book Antiqua" w:cs="AJensonPro-Regular"/>
          <w:szCs w:val="24"/>
        </w:rPr>
        <w:t>• A normálnál vastagabb betűfajta.</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idézet </w:t>
      </w:r>
      <w:r w:rsidRPr="00DC0E87">
        <w:rPr>
          <w:rFonts w:ascii="Book Antiqua" w:hAnsi="Book Antiqua" w:cs="AJensonPro-Regular"/>
          <w:szCs w:val="24"/>
        </w:rPr>
        <w:t>• Más szerző művéből szó szerint átvett mondat vagy szövegrész. Az id</w:t>
      </w:r>
      <w:r w:rsidRPr="00DC0E87">
        <w:rPr>
          <w:rFonts w:ascii="Book Antiqua" w:hAnsi="Book Antiqua" w:cs="AJensonPro-Regular"/>
          <w:szCs w:val="24"/>
        </w:rPr>
        <w:t>é</w:t>
      </w:r>
      <w:r w:rsidRPr="00DC0E87">
        <w:rPr>
          <w:rFonts w:ascii="Book Antiqua" w:hAnsi="Book Antiqua" w:cs="AJensonPro-Regular"/>
          <w:szCs w:val="24"/>
        </w:rPr>
        <w:t>zeteket</w:t>
      </w:r>
      <w:r>
        <w:rPr>
          <w:rFonts w:ascii="Book Antiqua" w:hAnsi="Book Antiqua" w:cs="AJensonPro-Regular"/>
          <w:szCs w:val="24"/>
        </w:rPr>
        <w:t xml:space="preserve"> </w:t>
      </w:r>
      <w:r w:rsidRPr="00DC0E87">
        <w:rPr>
          <w:rFonts w:ascii="Book Antiqua" w:hAnsi="Book Antiqua" w:cs="AJensonPro-Regular"/>
          <w:szCs w:val="24"/>
        </w:rPr>
        <w:t>idézőjelbe tesszük, és jegyzetben megjelöljük a forrásukat.</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jegyzet </w:t>
      </w:r>
      <w:r w:rsidRPr="00DC0E87">
        <w:rPr>
          <w:rFonts w:ascii="Book Antiqua" w:hAnsi="Book Antiqua" w:cs="AJensonPro-Regular"/>
          <w:szCs w:val="24"/>
        </w:rPr>
        <w:t>• A szöveget kísérő, azt magyarázó, kiegészítő vagy a forrásokat me</w:t>
      </w:r>
      <w:r w:rsidRPr="00DC0E87">
        <w:rPr>
          <w:rFonts w:ascii="Book Antiqua" w:hAnsi="Book Antiqua" w:cs="AJensonPro-Regular"/>
          <w:szCs w:val="24"/>
        </w:rPr>
        <w:t>g</w:t>
      </w:r>
      <w:r w:rsidRPr="00DC0E87">
        <w:rPr>
          <w:rFonts w:ascii="Book Antiqua" w:hAnsi="Book Antiqua" w:cs="AJensonPro-Regular"/>
          <w:szCs w:val="24"/>
        </w:rPr>
        <w:t>adó,</w:t>
      </w:r>
      <w:r>
        <w:rPr>
          <w:rFonts w:ascii="Book Antiqua" w:hAnsi="Book Antiqua" w:cs="AJensonPro-Regular"/>
          <w:szCs w:val="24"/>
        </w:rPr>
        <w:t xml:space="preserve"> </w:t>
      </w:r>
      <w:r w:rsidRPr="00DC0E87">
        <w:rPr>
          <w:rFonts w:ascii="Book Antiqua" w:hAnsi="Book Antiqua" w:cs="AJensonPro-Regular"/>
          <w:szCs w:val="24"/>
        </w:rPr>
        <w:t xml:space="preserve">általában rövid megjegyzés, amely a szövegtükör alatt </w:t>
      </w:r>
      <w:r w:rsidRPr="00DC0E87">
        <w:rPr>
          <w:rFonts w:ascii="Book Antiqua" w:hAnsi="Book Antiqua" w:cs="AJensonPro-It"/>
          <w:i/>
          <w:iCs/>
          <w:szCs w:val="24"/>
        </w:rPr>
        <w:t>(lábjegyzet)</w:t>
      </w:r>
      <w:r w:rsidRPr="00DC0E87">
        <w:rPr>
          <w:rFonts w:ascii="Book Antiqua" w:hAnsi="Book Antiqua" w:cs="AJensonPro-Regular"/>
          <w:szCs w:val="24"/>
        </w:rPr>
        <w:t>, meghatár</w:t>
      </w:r>
      <w:r w:rsidRPr="00DC0E87">
        <w:rPr>
          <w:rFonts w:ascii="Book Antiqua" w:hAnsi="Book Antiqua" w:cs="AJensonPro-Regular"/>
          <w:szCs w:val="24"/>
        </w:rPr>
        <w:t>o</w:t>
      </w:r>
      <w:r w:rsidRPr="00DC0E87">
        <w:rPr>
          <w:rFonts w:ascii="Book Antiqua" w:hAnsi="Book Antiqua" w:cs="AJensonPro-Regular"/>
          <w:szCs w:val="24"/>
        </w:rPr>
        <w:t>zott</w:t>
      </w:r>
      <w:r>
        <w:rPr>
          <w:rFonts w:ascii="Book Antiqua" w:hAnsi="Book Antiqua" w:cs="AJensonPro-Regular"/>
          <w:szCs w:val="24"/>
        </w:rPr>
        <w:t xml:space="preserve"> </w:t>
      </w:r>
      <w:r w:rsidRPr="00DC0E87">
        <w:rPr>
          <w:rFonts w:ascii="Book Antiqua" w:hAnsi="Book Antiqua" w:cs="AJensonPro-Regular"/>
          <w:szCs w:val="24"/>
        </w:rPr>
        <w:t xml:space="preserve">esetekben a szövegben </w:t>
      </w:r>
      <w:r w:rsidRPr="00DC0E87">
        <w:rPr>
          <w:rFonts w:ascii="Book Antiqua" w:hAnsi="Book Antiqua" w:cs="AJensonPro-It"/>
          <w:i/>
          <w:iCs/>
          <w:szCs w:val="24"/>
        </w:rPr>
        <w:t xml:space="preserve">(szövegközi jegyzet) </w:t>
      </w:r>
      <w:r w:rsidRPr="00DC0E87">
        <w:rPr>
          <w:rFonts w:ascii="Book Antiqua" w:hAnsi="Book Antiqua" w:cs="AJensonPro-Regular"/>
          <w:szCs w:val="24"/>
        </w:rPr>
        <w:t>helyezhető el.</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kiskapitális </w:t>
      </w:r>
      <w:r w:rsidRPr="00DC0E87">
        <w:rPr>
          <w:rFonts w:ascii="Book Antiqua" w:hAnsi="Book Antiqua" w:cs="AJensonPro-Regular"/>
          <w:szCs w:val="24"/>
        </w:rPr>
        <w:t>• A kisbetűk középmagasságával azonos méretű nagybetű. Foga</w:t>
      </w:r>
      <w:r w:rsidRPr="00DC0E87">
        <w:rPr>
          <w:rFonts w:ascii="Book Antiqua" w:hAnsi="Book Antiqua" w:cs="AJensonPro-Regular"/>
          <w:szCs w:val="24"/>
        </w:rPr>
        <w:t>l</w:t>
      </w:r>
      <w:r w:rsidRPr="00DC0E87">
        <w:rPr>
          <w:rFonts w:ascii="Book Antiqua" w:hAnsi="Book Antiqua" w:cs="AJensonPro-Regular"/>
          <w:szCs w:val="24"/>
        </w:rPr>
        <w:t>mak,</w:t>
      </w:r>
      <w:r>
        <w:rPr>
          <w:rFonts w:ascii="Book Antiqua" w:hAnsi="Book Antiqua" w:cs="AJensonPro-Regular"/>
          <w:szCs w:val="24"/>
        </w:rPr>
        <w:t xml:space="preserve"> </w:t>
      </w:r>
      <w:r w:rsidRPr="00DC0E87">
        <w:rPr>
          <w:rFonts w:ascii="Book Antiqua" w:hAnsi="Book Antiqua" w:cs="AJensonPro-Regular"/>
          <w:szCs w:val="24"/>
        </w:rPr>
        <w:t>nevek kiemelésére használatos. Nevek, mondatkezdő szavak első betűjét</w:t>
      </w:r>
      <w:r>
        <w:rPr>
          <w:rFonts w:ascii="Book Antiqua" w:hAnsi="Book Antiqua" w:cs="AJensonPro-Regular"/>
          <w:szCs w:val="24"/>
        </w:rPr>
        <w:t xml:space="preserve"> </w:t>
      </w:r>
      <w:r w:rsidRPr="00DC0E87">
        <w:rPr>
          <w:rFonts w:ascii="Book Antiqua" w:hAnsi="Book Antiqua" w:cs="AJensonPro-Regular"/>
          <w:szCs w:val="24"/>
        </w:rPr>
        <w:t>ilye</w:t>
      </w:r>
      <w:r w:rsidRPr="00DC0E87">
        <w:rPr>
          <w:rFonts w:ascii="Book Antiqua" w:hAnsi="Book Antiqua" w:cs="AJensonPro-Regular"/>
          <w:szCs w:val="24"/>
        </w:rPr>
        <w:t>n</w:t>
      </w:r>
      <w:r w:rsidRPr="00DC0E87">
        <w:rPr>
          <w:rFonts w:ascii="Book Antiqua" w:hAnsi="Book Antiqua" w:cs="AJensonPro-Regular"/>
          <w:szCs w:val="24"/>
        </w:rPr>
        <w:t>kor is nagybetűvel írjuk.</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kolofonoldal </w:t>
      </w:r>
      <w:r w:rsidRPr="00DC0E87">
        <w:rPr>
          <w:rFonts w:ascii="Book Antiqua" w:hAnsi="Book Antiqua" w:cs="AJensonPro-Regular"/>
          <w:szCs w:val="24"/>
        </w:rPr>
        <w:t>• A könyv utolsó lapjának egyik oldala, amelyen megtalálhatók a</w:t>
      </w:r>
      <w:r>
        <w:rPr>
          <w:rFonts w:ascii="Book Antiqua" w:hAnsi="Book Antiqua" w:cs="AJensonPro-Regular"/>
          <w:szCs w:val="24"/>
        </w:rPr>
        <w:t xml:space="preserve"> </w:t>
      </w:r>
      <w:r w:rsidRPr="00DC0E87">
        <w:rPr>
          <w:rFonts w:ascii="Book Antiqua" w:hAnsi="Book Antiqua" w:cs="AJensonPro-Regular"/>
          <w:szCs w:val="24"/>
        </w:rPr>
        <w:t>kiadvány kiadására vonatkozó lényeges adatok (felelős kiadó, felelős szerkesztő,</w:t>
      </w:r>
      <w:r>
        <w:rPr>
          <w:rFonts w:ascii="Book Antiqua" w:hAnsi="Book Antiqua" w:cs="AJensonPro-Regular"/>
          <w:szCs w:val="24"/>
        </w:rPr>
        <w:t xml:space="preserve"> </w:t>
      </w:r>
      <w:r w:rsidRPr="00DC0E87">
        <w:rPr>
          <w:rFonts w:ascii="Book Antiqua" w:hAnsi="Book Antiqua" w:cs="AJensonPro-Regular"/>
          <w:szCs w:val="24"/>
        </w:rPr>
        <w:t>műszaki szerkesztő, nyomda és annak vezetője stb.).</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kurzív </w:t>
      </w:r>
      <w:r w:rsidRPr="00DC0E87">
        <w:rPr>
          <w:rFonts w:ascii="Book Antiqua" w:hAnsi="Book Antiqua" w:cs="AJensonPro-Regular"/>
          <w:szCs w:val="24"/>
        </w:rPr>
        <w:t>• A betűtípus dőlt fajtája.</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kurzivál </w:t>
      </w:r>
      <w:r w:rsidRPr="00DC0E87">
        <w:rPr>
          <w:rFonts w:ascii="Book Antiqua" w:hAnsi="Book Antiqua" w:cs="AJensonPro-Regular"/>
          <w:szCs w:val="24"/>
        </w:rPr>
        <w:t>• Dőlt betűfajtával szed.</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lénia </w:t>
      </w:r>
      <w:r w:rsidRPr="00DC0E87">
        <w:rPr>
          <w:rFonts w:ascii="Book Antiqua" w:hAnsi="Book Antiqua" w:cs="AJensonPro-Regular"/>
          <w:szCs w:val="24"/>
        </w:rPr>
        <w:t>• Az élőfejhez használatos vékony vonal.</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marginális </w:t>
      </w:r>
      <w:r w:rsidRPr="00DC0E87">
        <w:rPr>
          <w:rFonts w:ascii="Book Antiqua" w:hAnsi="Book Antiqua" w:cs="AJensonPro-Regular"/>
          <w:szCs w:val="24"/>
        </w:rPr>
        <w:t>• A szedéstükrön kívül, az oldalak szegélyén (margóján) elhelyezett</w:t>
      </w:r>
      <w:r>
        <w:rPr>
          <w:rFonts w:ascii="Book Antiqua" w:hAnsi="Book Antiqua" w:cs="AJensonPro-Regular"/>
          <w:szCs w:val="24"/>
        </w:rPr>
        <w:t xml:space="preserve"> </w:t>
      </w:r>
      <w:r w:rsidRPr="00DC0E87">
        <w:rPr>
          <w:rFonts w:ascii="Book Antiqua" w:hAnsi="Book Antiqua" w:cs="AJensonPro-Regular"/>
          <w:szCs w:val="24"/>
        </w:rPr>
        <w:t>cím, megjegyzés vagy szám.</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sorkizárt </w:t>
      </w:r>
      <w:r w:rsidRPr="00DC0E87">
        <w:rPr>
          <w:rFonts w:ascii="Book Antiqua" w:hAnsi="Book Antiqua" w:cs="AJensonPro-Regular"/>
          <w:szCs w:val="24"/>
        </w:rPr>
        <w:t>• A bal és jobb margóhoz igazított (szöveg).</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szóköz </w:t>
      </w:r>
      <w:r w:rsidRPr="00DC0E87">
        <w:rPr>
          <w:rFonts w:ascii="Book Antiqua" w:hAnsi="Book Antiqua" w:cs="AJensonPro-Regular"/>
          <w:szCs w:val="24"/>
        </w:rPr>
        <w:t>• Az egyes szavak közötti betűhely.</w:t>
      </w:r>
    </w:p>
    <w:p w:rsidR="000C5A0E" w:rsidRPr="00DC0E87"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tipográfia </w:t>
      </w:r>
      <w:r w:rsidRPr="00DC0E87">
        <w:rPr>
          <w:rFonts w:ascii="Book Antiqua" w:hAnsi="Book Antiqua" w:cs="AJensonPro-Regular"/>
          <w:szCs w:val="24"/>
        </w:rPr>
        <w:t>• Egy írásmű nyomtatásban történő megjelentetése megtervezésének,</w:t>
      </w:r>
      <w:r>
        <w:rPr>
          <w:rFonts w:ascii="Book Antiqua" w:hAnsi="Book Antiqua" w:cs="AJensonPro-Regular"/>
          <w:szCs w:val="24"/>
        </w:rPr>
        <w:t xml:space="preserve"> </w:t>
      </w:r>
      <w:r w:rsidRPr="00DC0E87">
        <w:rPr>
          <w:rFonts w:ascii="Book Antiqua" w:hAnsi="Book Antiqua" w:cs="AJensonPro-Regular"/>
          <w:szCs w:val="24"/>
        </w:rPr>
        <w:t>és ebben a felhasznált eszközök kiválasztásának művészete.</w:t>
      </w:r>
    </w:p>
    <w:p w:rsidR="000C5A0E" w:rsidRDefault="000C5A0E" w:rsidP="00DC0E87">
      <w:pPr>
        <w:autoSpaceDE w:val="0"/>
        <w:autoSpaceDN w:val="0"/>
        <w:adjustRightInd w:val="0"/>
        <w:ind w:firstLine="426"/>
        <w:rPr>
          <w:rFonts w:ascii="Book Antiqua" w:hAnsi="Book Antiqua" w:cs="AJensonPro-Regular"/>
          <w:szCs w:val="24"/>
        </w:rPr>
      </w:pPr>
      <w:r w:rsidRPr="00DC0E87">
        <w:rPr>
          <w:rFonts w:ascii="Book Antiqua" w:hAnsi="Book Antiqua" w:cs="AJensonPro-Bold"/>
          <w:b/>
          <w:bCs/>
          <w:szCs w:val="24"/>
        </w:rPr>
        <w:t xml:space="preserve">verzál </w:t>
      </w:r>
      <w:r w:rsidRPr="00DC0E87">
        <w:rPr>
          <w:rFonts w:ascii="Book Antiqua" w:hAnsi="Book Antiqua" w:cs="AJensonPro-Regular"/>
          <w:szCs w:val="24"/>
        </w:rPr>
        <w:t>• Nagybetű.</w:t>
      </w:r>
    </w:p>
    <w:p w:rsidR="000C5A0E" w:rsidRDefault="000C5A0E" w:rsidP="00DC0E87">
      <w:pPr>
        <w:autoSpaceDE w:val="0"/>
        <w:autoSpaceDN w:val="0"/>
        <w:adjustRightInd w:val="0"/>
        <w:ind w:firstLine="426"/>
        <w:rPr>
          <w:rFonts w:ascii="Book Antiqua" w:hAnsi="Book Antiqua" w:cs="AJensonPro-Regular"/>
          <w:szCs w:val="24"/>
        </w:rPr>
      </w:pPr>
    </w:p>
    <w:p w:rsidR="000C5A0E" w:rsidRPr="00DC6E8C" w:rsidRDefault="000C5A0E" w:rsidP="00DC6E8C">
      <w:pPr>
        <w:autoSpaceDE w:val="0"/>
        <w:autoSpaceDN w:val="0"/>
        <w:adjustRightInd w:val="0"/>
        <w:ind w:firstLine="426"/>
        <w:rPr>
          <w:rFonts w:ascii="Book Antiqua" w:hAnsi="Book Antiqua" w:cs="AJensonPro-Regular"/>
          <w:szCs w:val="24"/>
        </w:rPr>
      </w:pPr>
    </w:p>
    <w:p w:rsidR="000C5A0E" w:rsidRDefault="000C5A0E">
      <w:pPr>
        <w:rPr>
          <w:rFonts w:ascii="Book Antiqua" w:hAnsi="Book Antiqua" w:cs="AJensonPro-Bold"/>
          <w:b/>
          <w:bCs/>
          <w:szCs w:val="24"/>
        </w:rPr>
      </w:pPr>
      <w:r>
        <w:rPr>
          <w:rFonts w:ascii="Book Antiqua" w:hAnsi="Book Antiqua" w:cs="AJensonPro-Bold"/>
          <w:b/>
          <w:bCs/>
          <w:szCs w:val="24"/>
        </w:rPr>
        <w:br w:type="page"/>
      </w:r>
    </w:p>
    <w:p w:rsidR="000C5A0E" w:rsidRPr="00DC6E8C" w:rsidRDefault="000C5A0E" w:rsidP="00DC6E8C">
      <w:pPr>
        <w:autoSpaceDE w:val="0"/>
        <w:autoSpaceDN w:val="0"/>
        <w:adjustRightInd w:val="0"/>
        <w:ind w:firstLine="426"/>
        <w:rPr>
          <w:rFonts w:ascii="Book Antiqua" w:hAnsi="Book Antiqua" w:cs="AJensonPro-Bold"/>
          <w:b/>
          <w:bCs/>
          <w:szCs w:val="24"/>
        </w:rPr>
      </w:pPr>
      <w:r>
        <w:rPr>
          <w:rFonts w:ascii="Book Antiqua" w:hAnsi="Book Antiqua" w:cs="AJensonPro-Bold"/>
          <w:b/>
          <w:bCs/>
          <w:szCs w:val="24"/>
        </w:rPr>
        <w:t>6</w:t>
      </w:r>
      <w:r w:rsidRPr="00DC6E8C">
        <w:rPr>
          <w:rFonts w:ascii="Book Antiqua" w:hAnsi="Book Antiqua" w:cs="AJensonPro-Bold"/>
          <w:b/>
          <w:bCs/>
          <w:szCs w:val="24"/>
        </w:rPr>
        <w:t>. melléklet</w:t>
      </w:r>
    </w:p>
    <w:p w:rsidR="000C5A0E" w:rsidRPr="00DC6E8C" w:rsidRDefault="000C5A0E" w:rsidP="00DC6E8C">
      <w:pPr>
        <w:autoSpaceDE w:val="0"/>
        <w:autoSpaceDN w:val="0"/>
        <w:adjustRightInd w:val="0"/>
        <w:ind w:firstLine="426"/>
        <w:rPr>
          <w:rFonts w:ascii="Book Antiqua" w:hAnsi="Book Antiqua" w:cs="AJensonPro-Bold"/>
          <w:b/>
          <w:bCs/>
          <w:szCs w:val="24"/>
        </w:rPr>
      </w:pPr>
      <w:r w:rsidRPr="00DC6E8C">
        <w:rPr>
          <w:rFonts w:ascii="Book Antiqua" w:hAnsi="Book Antiqua" w:cs="AJensonPro-Bold"/>
          <w:b/>
          <w:bCs/>
          <w:szCs w:val="24"/>
        </w:rPr>
        <w:t>Az elfogadhatóság és az értékelés szempontjai</w:t>
      </w:r>
    </w:p>
    <w:p w:rsidR="000C5A0E" w:rsidRDefault="000C5A0E" w:rsidP="00DC6E8C">
      <w:pPr>
        <w:autoSpaceDE w:val="0"/>
        <w:autoSpaceDN w:val="0"/>
        <w:adjustRightInd w:val="0"/>
        <w:ind w:firstLine="426"/>
        <w:rPr>
          <w:rFonts w:ascii="Book Antiqua" w:hAnsi="Book Antiqua" w:cs="AJensonPro-Bold"/>
          <w:b/>
          <w:bCs/>
          <w:szCs w:val="24"/>
        </w:rPr>
      </w:pPr>
      <w:r w:rsidRPr="00DC6E8C">
        <w:rPr>
          <w:rFonts w:ascii="Book Antiqua" w:hAnsi="Book Antiqua" w:cs="AJensonPro-Bold"/>
          <w:b/>
          <w:bCs/>
          <w:szCs w:val="24"/>
        </w:rPr>
        <w:t>(szak- és záródolgozatnál)</w:t>
      </w:r>
    </w:p>
    <w:p w:rsidR="000C5A0E" w:rsidRDefault="000C5A0E" w:rsidP="00DC6E8C">
      <w:pPr>
        <w:autoSpaceDE w:val="0"/>
        <w:autoSpaceDN w:val="0"/>
        <w:adjustRightInd w:val="0"/>
        <w:ind w:firstLine="426"/>
        <w:rPr>
          <w:rFonts w:ascii="Book Antiqua" w:hAnsi="Book Antiqua" w:cs="AJensonPro-Bold"/>
          <w:b/>
          <w:bCs/>
          <w:szCs w:val="24"/>
        </w:rPr>
      </w:pPr>
    </w:p>
    <w:p w:rsidR="000C5A0E" w:rsidRPr="00B10AC4" w:rsidRDefault="000C5A0E" w:rsidP="00B10AC4">
      <w:pPr>
        <w:jc w:val="center"/>
        <w:rPr>
          <w:rFonts w:ascii="Book Antiqua" w:hAnsi="Book Antiqua"/>
          <w:b/>
          <w:szCs w:val="24"/>
        </w:rPr>
      </w:pPr>
      <w:r w:rsidRPr="00B10AC4">
        <w:rPr>
          <w:rFonts w:ascii="Book Antiqua" w:hAnsi="Book Antiqua"/>
          <w:b/>
          <w:szCs w:val="24"/>
        </w:rPr>
        <w:t>A szakdolgozat értékelése</w:t>
      </w:r>
    </w:p>
    <w:p w:rsidR="000C5A0E" w:rsidRPr="00B10AC4" w:rsidRDefault="000C5A0E" w:rsidP="00B10AC4">
      <w:pPr>
        <w:rPr>
          <w:rFonts w:ascii="Book Antiqua" w:hAnsi="Book Antiqua"/>
          <w:szCs w:val="24"/>
        </w:rPr>
      </w:pPr>
    </w:p>
    <w:p w:rsidR="000C5A0E" w:rsidRPr="00B10AC4" w:rsidRDefault="000C5A0E" w:rsidP="00B10AC4">
      <w:pPr>
        <w:ind w:firstLine="408"/>
        <w:jc w:val="both"/>
        <w:rPr>
          <w:rFonts w:ascii="Book Antiqua" w:hAnsi="Book Antiqua"/>
          <w:szCs w:val="24"/>
        </w:rPr>
      </w:pPr>
      <w:r w:rsidRPr="00B10AC4">
        <w:rPr>
          <w:rFonts w:ascii="Book Antiqua" w:hAnsi="Book Antiqua"/>
          <w:szCs w:val="24"/>
        </w:rPr>
        <w:t>A szakdolgozatot osztályzattal értékeli a témavezető és a másodbíráló is. A k</w:t>
      </w:r>
      <w:r w:rsidRPr="00B10AC4">
        <w:rPr>
          <w:rFonts w:ascii="Book Antiqua" w:hAnsi="Book Antiqua"/>
          <w:szCs w:val="24"/>
        </w:rPr>
        <w:t>ö</w:t>
      </w:r>
      <w:r w:rsidRPr="00B10AC4">
        <w:rPr>
          <w:rFonts w:ascii="Book Antiqua" w:hAnsi="Book Antiqua"/>
          <w:szCs w:val="24"/>
        </w:rPr>
        <w:t>vetkezőkben különböző értékelési szempontokat és módszereket mutatunk be.</w:t>
      </w:r>
    </w:p>
    <w:p w:rsidR="000C5A0E" w:rsidRPr="00B10AC4" w:rsidRDefault="000C5A0E" w:rsidP="00B10AC4">
      <w:pPr>
        <w:jc w:val="both"/>
        <w:rPr>
          <w:rFonts w:ascii="Book Antiqua" w:hAnsi="Book Antiqua"/>
          <w:szCs w:val="24"/>
        </w:rPr>
      </w:pPr>
    </w:p>
    <w:p w:rsidR="000C5A0E" w:rsidRPr="00B10AC4" w:rsidRDefault="000C5A0E" w:rsidP="00B10AC4">
      <w:pPr>
        <w:jc w:val="center"/>
        <w:rPr>
          <w:rFonts w:ascii="Book Antiqua" w:hAnsi="Book Antiqua"/>
          <w:i/>
          <w:szCs w:val="24"/>
        </w:rPr>
      </w:pPr>
      <w:r w:rsidRPr="00B10AC4">
        <w:rPr>
          <w:rFonts w:ascii="Book Antiqua" w:hAnsi="Book Antiqua"/>
          <w:i/>
          <w:szCs w:val="24"/>
        </w:rPr>
        <w:t>4.1</w:t>
      </w:r>
      <w:r w:rsidRPr="00B10AC4">
        <w:rPr>
          <w:rFonts w:ascii="Book Antiqua" w:hAnsi="Book Antiqua"/>
          <w:i/>
          <w:szCs w:val="24"/>
        </w:rPr>
        <w:tab/>
        <w:t>A szakdolgozat bírálatának általános szempontjai</w:t>
      </w:r>
    </w:p>
    <w:p w:rsidR="000C5A0E" w:rsidRPr="00B10AC4" w:rsidRDefault="000C5A0E" w:rsidP="00B10AC4">
      <w:pPr>
        <w:ind w:firstLine="708"/>
        <w:jc w:val="center"/>
        <w:rPr>
          <w:rFonts w:ascii="Book Antiqua" w:hAnsi="Book Antiqua"/>
          <w:szCs w:val="24"/>
        </w:rPr>
      </w:pPr>
    </w:p>
    <w:p w:rsidR="000C5A0E" w:rsidRPr="00B10AC4" w:rsidRDefault="000C5A0E" w:rsidP="00B10AC4">
      <w:pPr>
        <w:ind w:firstLine="709"/>
        <w:jc w:val="both"/>
        <w:rPr>
          <w:rFonts w:ascii="Book Antiqua" w:hAnsi="Book Antiqua"/>
          <w:szCs w:val="24"/>
        </w:rPr>
      </w:pPr>
      <w:r w:rsidRPr="00B10AC4">
        <w:rPr>
          <w:rFonts w:ascii="Book Antiqua" w:hAnsi="Book Antiqua"/>
          <w:szCs w:val="24"/>
        </w:rPr>
        <w:t>- a téma elméleti és gyakorlati jelentősége,</w:t>
      </w:r>
    </w:p>
    <w:p w:rsidR="000C5A0E" w:rsidRPr="00B10AC4" w:rsidRDefault="000C5A0E" w:rsidP="00B10AC4">
      <w:pPr>
        <w:ind w:firstLine="709"/>
        <w:jc w:val="both"/>
        <w:rPr>
          <w:rFonts w:ascii="Book Antiqua" w:hAnsi="Book Antiqua"/>
          <w:szCs w:val="24"/>
        </w:rPr>
      </w:pPr>
      <w:r w:rsidRPr="00B10AC4">
        <w:rPr>
          <w:rFonts w:ascii="Book Antiqua" w:hAnsi="Book Antiqua"/>
          <w:szCs w:val="24"/>
        </w:rPr>
        <w:t>- a vizsgálati módszer megválasztása, a kivitelezés minősége,</w:t>
      </w:r>
    </w:p>
    <w:p w:rsidR="000C5A0E" w:rsidRPr="00B10AC4" w:rsidRDefault="000C5A0E" w:rsidP="00B10AC4">
      <w:pPr>
        <w:ind w:firstLine="709"/>
        <w:jc w:val="both"/>
        <w:rPr>
          <w:rFonts w:ascii="Book Antiqua" w:hAnsi="Book Antiqua"/>
          <w:szCs w:val="24"/>
        </w:rPr>
      </w:pPr>
      <w:r w:rsidRPr="00B10AC4">
        <w:rPr>
          <w:rFonts w:ascii="Book Antiqua" w:hAnsi="Book Antiqua"/>
          <w:szCs w:val="24"/>
        </w:rPr>
        <w:t>- eredmények és dokumentálásuk színvonala,</w:t>
      </w:r>
    </w:p>
    <w:p w:rsidR="000C5A0E" w:rsidRPr="00B10AC4" w:rsidRDefault="000C5A0E" w:rsidP="00B10AC4">
      <w:pPr>
        <w:ind w:firstLine="709"/>
        <w:jc w:val="both"/>
        <w:rPr>
          <w:rFonts w:ascii="Book Antiqua" w:hAnsi="Book Antiqua"/>
          <w:szCs w:val="24"/>
        </w:rPr>
      </w:pPr>
      <w:r w:rsidRPr="00B10AC4">
        <w:rPr>
          <w:rFonts w:ascii="Book Antiqua" w:hAnsi="Book Antiqua"/>
          <w:szCs w:val="24"/>
        </w:rPr>
        <w:t>- az eredmények értékelésének realitása, következtetéseinek helyessége,</w:t>
      </w:r>
    </w:p>
    <w:p w:rsidR="000C5A0E" w:rsidRPr="00B10AC4" w:rsidRDefault="000C5A0E" w:rsidP="00B10AC4">
      <w:pPr>
        <w:ind w:firstLine="709"/>
        <w:jc w:val="both"/>
        <w:rPr>
          <w:rFonts w:ascii="Book Antiqua" w:hAnsi="Book Antiqua"/>
          <w:szCs w:val="24"/>
        </w:rPr>
      </w:pPr>
      <w:r w:rsidRPr="00B10AC4">
        <w:rPr>
          <w:rFonts w:ascii="Book Antiqua" w:hAnsi="Book Antiqua"/>
          <w:szCs w:val="24"/>
        </w:rPr>
        <w:t>- a dolgozat szerkezete, felépítésének logikája, stílusa, helyesírása</w:t>
      </w:r>
    </w:p>
    <w:p w:rsidR="000C5A0E" w:rsidRPr="00B10AC4" w:rsidRDefault="000C5A0E" w:rsidP="00B10AC4">
      <w:pPr>
        <w:ind w:firstLine="709"/>
        <w:jc w:val="both"/>
        <w:rPr>
          <w:rFonts w:ascii="Book Antiqua" w:hAnsi="Book Antiqua"/>
          <w:szCs w:val="24"/>
        </w:rPr>
      </w:pPr>
      <w:r w:rsidRPr="00B10AC4">
        <w:rPr>
          <w:rFonts w:ascii="Book Antiqua" w:hAnsi="Book Antiqua"/>
          <w:szCs w:val="24"/>
        </w:rPr>
        <w:t>- a dolgozat megvédésre bocsátható-e?</w:t>
      </w:r>
    </w:p>
    <w:p w:rsidR="000C5A0E" w:rsidRPr="00B10AC4" w:rsidRDefault="000C5A0E" w:rsidP="00B10AC4">
      <w:pPr>
        <w:jc w:val="both"/>
        <w:rPr>
          <w:rFonts w:ascii="Book Antiqua" w:hAnsi="Book Antiqua"/>
          <w:szCs w:val="24"/>
        </w:rPr>
      </w:pPr>
    </w:p>
    <w:p w:rsidR="000C5A0E" w:rsidRPr="00B10AC4" w:rsidRDefault="000C5A0E" w:rsidP="00B10AC4">
      <w:pPr>
        <w:jc w:val="center"/>
        <w:rPr>
          <w:rFonts w:ascii="Book Antiqua" w:hAnsi="Book Antiqua"/>
          <w:i/>
          <w:szCs w:val="24"/>
        </w:rPr>
      </w:pPr>
      <w:r w:rsidRPr="00B10AC4">
        <w:rPr>
          <w:rFonts w:ascii="Book Antiqua" w:hAnsi="Book Antiqua"/>
          <w:i/>
          <w:szCs w:val="24"/>
        </w:rPr>
        <w:t>4.2.</w:t>
      </w:r>
      <w:r w:rsidRPr="00B10AC4">
        <w:rPr>
          <w:rFonts w:ascii="Book Antiqua" w:hAnsi="Book Antiqua"/>
          <w:i/>
          <w:szCs w:val="24"/>
        </w:rPr>
        <w:tab/>
        <w:t>Pontozásos értékelés</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ab/>
        <w:t xml:space="preserve">I. Az irodalom ismerete és feldolgozása </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 xml:space="preserve"> …..</w:t>
      </w:r>
      <w:r w:rsidRPr="00B10AC4">
        <w:rPr>
          <w:rFonts w:ascii="Book Antiqua" w:hAnsi="Book Antiqua"/>
          <w:szCs w:val="24"/>
        </w:rPr>
        <w:tab/>
        <w:t>pont</w:t>
      </w:r>
    </w:p>
    <w:p w:rsidR="000C5A0E" w:rsidRPr="00B10AC4" w:rsidRDefault="000C5A0E" w:rsidP="00B10AC4">
      <w:pPr>
        <w:jc w:val="both"/>
        <w:rPr>
          <w:rFonts w:ascii="Book Antiqua" w:hAnsi="Book Antiqua"/>
          <w:szCs w:val="24"/>
        </w:rPr>
      </w:pPr>
      <w:r w:rsidRPr="00B10AC4">
        <w:rPr>
          <w:rFonts w:ascii="Book Antiqua" w:hAnsi="Book Antiqua"/>
          <w:szCs w:val="24"/>
        </w:rPr>
        <w:tab/>
        <w:t>II. Az alkalmazott vizsgálati módszerek</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w:t>
      </w:r>
      <w:r w:rsidRPr="00B10AC4">
        <w:rPr>
          <w:rFonts w:ascii="Book Antiqua" w:hAnsi="Book Antiqua"/>
          <w:szCs w:val="24"/>
        </w:rPr>
        <w:tab/>
        <w:t>pont</w:t>
      </w:r>
    </w:p>
    <w:p w:rsidR="000C5A0E" w:rsidRPr="00B10AC4" w:rsidRDefault="000C5A0E" w:rsidP="00B10AC4">
      <w:pPr>
        <w:jc w:val="both"/>
        <w:rPr>
          <w:rFonts w:ascii="Book Antiqua" w:hAnsi="Book Antiqua"/>
          <w:szCs w:val="24"/>
        </w:rPr>
      </w:pPr>
      <w:r w:rsidRPr="00B10AC4">
        <w:rPr>
          <w:rFonts w:ascii="Book Antiqua" w:hAnsi="Book Antiqua"/>
          <w:szCs w:val="24"/>
        </w:rPr>
        <w:tab/>
        <w:t>III. Az eredmények megbízható</w:t>
      </w:r>
      <w:r>
        <w:rPr>
          <w:rFonts w:ascii="Book Antiqua" w:hAnsi="Book Antiqua"/>
          <w:szCs w:val="24"/>
        </w:rPr>
        <w:t>sága, feldolgozása, bemutatása</w:t>
      </w:r>
      <w:r>
        <w:rPr>
          <w:rFonts w:ascii="Book Antiqua" w:hAnsi="Book Antiqua"/>
          <w:szCs w:val="24"/>
        </w:rPr>
        <w:tab/>
      </w:r>
      <w:r w:rsidRPr="00B10AC4">
        <w:rPr>
          <w:rFonts w:ascii="Book Antiqua" w:hAnsi="Book Antiqua"/>
          <w:szCs w:val="24"/>
        </w:rPr>
        <w:t>….</w:t>
      </w:r>
      <w:r w:rsidRPr="00B10AC4">
        <w:rPr>
          <w:rFonts w:ascii="Book Antiqua" w:hAnsi="Book Antiqua"/>
          <w:szCs w:val="24"/>
        </w:rPr>
        <w:tab/>
        <w:t>pont</w:t>
      </w:r>
    </w:p>
    <w:p w:rsidR="000C5A0E" w:rsidRPr="00B10AC4" w:rsidRDefault="000C5A0E" w:rsidP="00B10AC4">
      <w:pPr>
        <w:jc w:val="both"/>
        <w:rPr>
          <w:rFonts w:ascii="Book Antiqua" w:hAnsi="Book Antiqua"/>
          <w:szCs w:val="24"/>
        </w:rPr>
      </w:pPr>
      <w:r w:rsidRPr="00B10AC4">
        <w:rPr>
          <w:rFonts w:ascii="Book Antiqua" w:hAnsi="Book Antiqua"/>
          <w:szCs w:val="24"/>
        </w:rPr>
        <w:tab/>
        <w:t xml:space="preserve">IV. Szerkezeti felépítés </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 xml:space="preserve"> …..</w:t>
      </w:r>
      <w:r w:rsidRPr="00B10AC4">
        <w:rPr>
          <w:rFonts w:ascii="Book Antiqua" w:hAnsi="Book Antiqua"/>
          <w:szCs w:val="24"/>
        </w:rPr>
        <w:tab/>
        <w:t>pont</w:t>
      </w:r>
    </w:p>
    <w:p w:rsidR="000C5A0E" w:rsidRPr="00B10AC4" w:rsidRDefault="000C5A0E" w:rsidP="00B10AC4">
      <w:pPr>
        <w:jc w:val="both"/>
        <w:rPr>
          <w:rFonts w:ascii="Book Antiqua" w:hAnsi="Book Antiqua"/>
          <w:szCs w:val="24"/>
        </w:rPr>
      </w:pPr>
      <w:r w:rsidRPr="00B10AC4">
        <w:rPr>
          <w:rFonts w:ascii="Book Antiqua" w:hAnsi="Book Antiqua"/>
          <w:szCs w:val="24"/>
        </w:rPr>
        <w:tab/>
        <w:t>V. Nyelvezet, stílus</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 xml:space="preserve"> …..</w:t>
      </w:r>
      <w:r w:rsidRPr="00B10AC4">
        <w:rPr>
          <w:rFonts w:ascii="Book Antiqua" w:hAnsi="Book Antiqua"/>
          <w:szCs w:val="24"/>
        </w:rPr>
        <w:tab/>
        <w:t>pont</w:t>
      </w:r>
    </w:p>
    <w:p w:rsidR="000C5A0E" w:rsidRPr="00B10AC4" w:rsidRDefault="000C5A0E" w:rsidP="00B10AC4">
      <w:pPr>
        <w:jc w:val="both"/>
        <w:rPr>
          <w:rFonts w:ascii="Book Antiqua" w:hAnsi="Book Antiqua"/>
          <w:szCs w:val="24"/>
        </w:rPr>
      </w:pPr>
      <w:r w:rsidRPr="00B10AC4">
        <w:rPr>
          <w:rFonts w:ascii="Book Antiqua" w:hAnsi="Book Antiqua"/>
          <w:szCs w:val="24"/>
        </w:rPr>
        <w:tab/>
        <w:t>VI. A szakdolgozat színvonala</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w:t>
      </w:r>
      <w:r w:rsidRPr="00B10AC4">
        <w:rPr>
          <w:rFonts w:ascii="Book Antiqua" w:hAnsi="Book Antiqua"/>
          <w:szCs w:val="24"/>
        </w:rPr>
        <w:tab/>
        <w:t>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Összesített pontszám:</w:t>
      </w:r>
      <w:r w:rsidRPr="00B10AC4">
        <w:rPr>
          <w:rFonts w:ascii="Book Antiqua" w:hAnsi="Book Antiqua"/>
          <w:szCs w:val="24"/>
        </w:rPr>
        <w:tab/>
      </w:r>
      <w:r w:rsidRPr="00B10AC4">
        <w:rPr>
          <w:rFonts w:ascii="Book Antiqua" w:hAnsi="Book Antiqua"/>
          <w:szCs w:val="24"/>
        </w:rPr>
        <w:tab/>
      </w:r>
    </w:p>
    <w:p w:rsidR="000C5A0E" w:rsidRPr="00B10AC4" w:rsidRDefault="000C5A0E" w:rsidP="00B10AC4">
      <w:pPr>
        <w:jc w:val="both"/>
        <w:rPr>
          <w:rFonts w:ascii="Book Antiqua" w:hAnsi="Book Antiqua"/>
          <w:szCs w:val="24"/>
        </w:rPr>
      </w:pPr>
      <w:r w:rsidRPr="00B10AC4">
        <w:rPr>
          <w:rFonts w:ascii="Book Antiqua" w:hAnsi="Book Antiqua"/>
          <w:szCs w:val="24"/>
        </w:rPr>
        <w:t xml:space="preserve">B. Érdemjegy az összesített pontszám alapján: </w:t>
      </w:r>
      <w:r w:rsidRPr="00B10AC4">
        <w:rPr>
          <w:rFonts w:ascii="Book Antiqua" w:hAnsi="Book Antiqua"/>
          <w:szCs w:val="24"/>
        </w:rPr>
        <w:tab/>
      </w:r>
      <w:r w:rsidRPr="00B10AC4">
        <w:rPr>
          <w:rFonts w:ascii="Book Antiqua" w:hAnsi="Book Antiqua"/>
          <w:szCs w:val="24"/>
        </w:rPr>
        <w:tab/>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C. Szöveges értékelés (külön lapon, maximum egy gépelt oldal terjedelemben)</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center"/>
        <w:rPr>
          <w:rFonts w:ascii="Book Antiqua" w:hAnsi="Book Antiqua"/>
          <w:i/>
          <w:szCs w:val="24"/>
        </w:rPr>
      </w:pPr>
      <w:r w:rsidRPr="00B10AC4">
        <w:rPr>
          <w:rFonts w:ascii="Book Antiqua" w:hAnsi="Book Antiqua"/>
          <w:i/>
          <w:szCs w:val="24"/>
        </w:rPr>
        <w:t>4.3.</w:t>
      </w:r>
      <w:r w:rsidRPr="00B10AC4">
        <w:rPr>
          <w:rFonts w:ascii="Book Antiqua" w:hAnsi="Book Antiqua"/>
          <w:i/>
          <w:szCs w:val="24"/>
        </w:rPr>
        <w:tab/>
        <w:t xml:space="preserve">A szakdolgozatok értékelésének szempontjai pontozásos rendszerben </w:t>
      </w:r>
    </w:p>
    <w:p w:rsidR="000C5A0E" w:rsidRPr="00B10AC4" w:rsidRDefault="000C5A0E" w:rsidP="00B10AC4">
      <w:pPr>
        <w:jc w:val="center"/>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A./ Pontozásos értékelés</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I. Az irodalom ismerete és feldolgozása</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0 - 10 pont</w:t>
      </w:r>
    </w:p>
    <w:p w:rsidR="000C5A0E" w:rsidRPr="00B10AC4" w:rsidRDefault="000C5A0E" w:rsidP="00B10AC4">
      <w:pPr>
        <w:jc w:val="both"/>
        <w:rPr>
          <w:rFonts w:ascii="Book Antiqua" w:hAnsi="Book Antiqua"/>
          <w:szCs w:val="24"/>
        </w:rPr>
      </w:pPr>
    </w:p>
    <w:p w:rsidR="000C5A0E" w:rsidRPr="00B10AC4" w:rsidRDefault="000C5A0E" w:rsidP="004C6D58">
      <w:pPr>
        <w:ind w:left="567" w:hanging="567"/>
        <w:jc w:val="both"/>
        <w:rPr>
          <w:rFonts w:ascii="Book Antiqua" w:hAnsi="Book Antiqua"/>
          <w:szCs w:val="24"/>
        </w:rPr>
      </w:pPr>
      <w:r w:rsidRPr="00B10AC4">
        <w:rPr>
          <w:rFonts w:ascii="Book Antiqua" w:hAnsi="Book Antiqua"/>
          <w:szCs w:val="24"/>
        </w:rPr>
        <w:t>Csak tankönyvek vagy j</w:t>
      </w:r>
      <w:r>
        <w:rPr>
          <w:rFonts w:ascii="Book Antiqua" w:hAnsi="Book Antiqua"/>
          <w:szCs w:val="24"/>
        </w:rPr>
        <w:t>egyzetek anyagát tartalmazza</w:t>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1 - 2 pont</w:t>
      </w:r>
    </w:p>
    <w:p w:rsidR="000C5A0E" w:rsidRPr="00B10AC4" w:rsidRDefault="000C5A0E" w:rsidP="004C6D58">
      <w:pPr>
        <w:ind w:left="567" w:hanging="567"/>
        <w:rPr>
          <w:rFonts w:ascii="Book Antiqua" w:hAnsi="Book Antiqua"/>
          <w:szCs w:val="24"/>
        </w:rPr>
      </w:pPr>
      <w:r w:rsidRPr="00B10AC4">
        <w:rPr>
          <w:rFonts w:ascii="Book Antiqua" w:hAnsi="Book Antiqua"/>
          <w:szCs w:val="24"/>
        </w:rPr>
        <w:t>Felhasználja a témához tartozó hazai szakkönyveket és folyóiratokat, a főelőadáson elhangzott információkat.</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3 - 6 pont</w:t>
      </w:r>
    </w:p>
    <w:p w:rsidR="000C5A0E" w:rsidRPr="00B10AC4" w:rsidRDefault="000C5A0E" w:rsidP="004C6D58">
      <w:pPr>
        <w:ind w:left="567" w:hanging="567"/>
        <w:jc w:val="both"/>
        <w:rPr>
          <w:rFonts w:ascii="Book Antiqua" w:hAnsi="Book Antiqua"/>
          <w:szCs w:val="24"/>
        </w:rPr>
      </w:pPr>
      <w:r w:rsidRPr="00B10AC4">
        <w:rPr>
          <w:rFonts w:ascii="Book Antiqua" w:hAnsi="Book Antiqua"/>
          <w:szCs w:val="24"/>
        </w:rPr>
        <w:t>Hasznosítja a hazai és a külföldi tudományos dolgozatokat, kutatási eredményeket</w:t>
      </w:r>
      <w:r>
        <w:rPr>
          <w:rFonts w:ascii="Book Antiqua" w:hAnsi="Book Antiqua"/>
          <w:szCs w:val="24"/>
        </w:rPr>
        <w:t>, szimpóziumok anyagát is.</w:t>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7 - 8 pont</w:t>
      </w:r>
    </w:p>
    <w:p w:rsidR="000C5A0E" w:rsidRPr="00B10AC4" w:rsidRDefault="000C5A0E" w:rsidP="004C6D58">
      <w:pPr>
        <w:ind w:left="567" w:hanging="567"/>
        <w:jc w:val="both"/>
        <w:rPr>
          <w:rFonts w:ascii="Book Antiqua" w:hAnsi="Book Antiqua"/>
          <w:szCs w:val="24"/>
        </w:rPr>
      </w:pPr>
      <w:r w:rsidRPr="00B10AC4">
        <w:rPr>
          <w:rFonts w:ascii="Book Antiqua" w:hAnsi="Book Antiqua"/>
          <w:szCs w:val="24"/>
        </w:rPr>
        <w:t>A témát a hazai és külföldi szakirodalomra támaszkodva elemzően,</w:t>
      </w:r>
      <w:r>
        <w:rPr>
          <w:rFonts w:ascii="Book Antiqua" w:hAnsi="Book Antiqua"/>
          <w:szCs w:val="24"/>
        </w:rPr>
        <w:t xml:space="preserve"> </w:t>
      </w:r>
      <w:r w:rsidRPr="00B10AC4">
        <w:rPr>
          <w:rFonts w:ascii="Book Antiqua" w:hAnsi="Book Antiqua"/>
          <w:szCs w:val="24"/>
        </w:rPr>
        <w:t>kritikailag fe</w:t>
      </w:r>
      <w:r w:rsidRPr="00B10AC4">
        <w:rPr>
          <w:rFonts w:ascii="Book Antiqua" w:hAnsi="Book Antiqua"/>
          <w:szCs w:val="24"/>
        </w:rPr>
        <w:t>l</w:t>
      </w:r>
      <w:r w:rsidRPr="00B10AC4">
        <w:rPr>
          <w:rFonts w:ascii="Book Antiqua" w:hAnsi="Book Antiqua"/>
          <w:szCs w:val="24"/>
        </w:rPr>
        <w:t>dolgozza.</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sidRPr="00B10AC4">
        <w:rPr>
          <w:rFonts w:ascii="Book Antiqua" w:hAnsi="Book Antiqua"/>
          <w:szCs w:val="24"/>
        </w:rPr>
        <w:t>9 - 10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II. Az alkalmazott vizsgálati módszerek</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0 - 4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A célnak megfelelő vizsgálati módszereket alkalmaz.</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0 - 4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III. Az eredmények megbízhatósága, feldolgozása, bemut</w:t>
      </w:r>
      <w:r>
        <w:rPr>
          <w:rFonts w:ascii="Book Antiqua" w:hAnsi="Book Antiqua"/>
          <w:szCs w:val="24"/>
        </w:rPr>
        <w:t>atása</w:t>
      </w:r>
      <w:r>
        <w:rPr>
          <w:rFonts w:ascii="Book Antiqua" w:hAnsi="Book Antiqua"/>
          <w:szCs w:val="24"/>
        </w:rPr>
        <w:tab/>
      </w:r>
      <w:r>
        <w:rPr>
          <w:rFonts w:ascii="Book Antiqua" w:hAnsi="Book Antiqua"/>
          <w:szCs w:val="24"/>
        </w:rPr>
        <w:tab/>
      </w:r>
      <w:r w:rsidRPr="00B10AC4">
        <w:rPr>
          <w:rFonts w:ascii="Book Antiqua" w:hAnsi="Book Antiqua"/>
          <w:szCs w:val="24"/>
        </w:rPr>
        <w:t>0 - 12 pont</w:t>
      </w:r>
    </w:p>
    <w:p w:rsidR="000C5A0E" w:rsidRPr="00B10AC4" w:rsidRDefault="000C5A0E" w:rsidP="00B10AC4">
      <w:pPr>
        <w:jc w:val="both"/>
        <w:rPr>
          <w:rFonts w:ascii="Book Antiqua" w:hAnsi="Book Antiqua"/>
          <w:szCs w:val="24"/>
        </w:rPr>
      </w:pP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A kívántnál alacsonyabb szintű egyéni munka, hiányzó vagy</w:t>
      </w:r>
      <w:r>
        <w:rPr>
          <w:rFonts w:ascii="Book Antiqua" w:hAnsi="Book Antiqua"/>
          <w:szCs w:val="24"/>
        </w:rPr>
        <w:t xml:space="preserve"> </w:t>
      </w:r>
      <w:r w:rsidRPr="00B10AC4">
        <w:rPr>
          <w:rFonts w:ascii="Book Antiqua" w:hAnsi="Book Antiqua"/>
          <w:szCs w:val="24"/>
        </w:rPr>
        <w:t>gyenge ábraanyag, szakmai tévedése</w:t>
      </w:r>
      <w:r>
        <w:rPr>
          <w:rFonts w:ascii="Book Antiqua" w:hAnsi="Book Antiqua"/>
          <w:szCs w:val="24"/>
        </w:rPr>
        <w:t>k, helytelen következtetések.</w:t>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0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Az irodalmi anyagra és egyéni eredményekre alapozó adatok elégségesek,</w:t>
      </w:r>
      <w:r>
        <w:rPr>
          <w:rFonts w:ascii="Book Antiqua" w:hAnsi="Book Antiqua"/>
          <w:szCs w:val="24"/>
        </w:rPr>
        <w:t xml:space="preserve"> </w:t>
      </w:r>
      <w:r w:rsidRPr="00B10AC4">
        <w:rPr>
          <w:rFonts w:ascii="Book Antiqua" w:hAnsi="Book Antiqua"/>
          <w:szCs w:val="24"/>
        </w:rPr>
        <w:t>de hián</w:t>
      </w:r>
      <w:r w:rsidRPr="00B10AC4">
        <w:rPr>
          <w:rFonts w:ascii="Book Antiqua" w:hAnsi="Book Antiqua"/>
          <w:szCs w:val="24"/>
        </w:rPr>
        <w:t>y</w:t>
      </w:r>
      <w:r w:rsidRPr="00B10AC4">
        <w:rPr>
          <w:rFonts w:ascii="Book Antiqua" w:hAnsi="Book Antiqua"/>
          <w:szCs w:val="24"/>
        </w:rPr>
        <w:t>zik a kritikai elemzés. A munka leíró jellegű.</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1 - 4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Önálló munka, elegendő kritikai észrevételekkel,</w:t>
      </w:r>
      <w:r>
        <w:rPr>
          <w:rFonts w:ascii="Book Antiqua" w:hAnsi="Book Antiqua"/>
          <w:szCs w:val="24"/>
        </w:rPr>
        <w:t xml:space="preserve"> </w:t>
      </w:r>
      <w:r w:rsidRPr="00B10AC4">
        <w:rPr>
          <w:rFonts w:ascii="Book Antiqua" w:hAnsi="Book Antiqua"/>
          <w:szCs w:val="24"/>
        </w:rPr>
        <w:t>az eredmények feldolgozásával.</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5 - 8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A munka szakmai értéke, ábrázolása, feldolgozása a téma továbbfejlesztését eredm</w:t>
      </w:r>
      <w:r w:rsidRPr="00B10AC4">
        <w:rPr>
          <w:rFonts w:ascii="Book Antiqua" w:hAnsi="Book Antiqua"/>
          <w:szCs w:val="24"/>
        </w:rPr>
        <w:t>é</w:t>
      </w:r>
      <w:r w:rsidRPr="00B10AC4">
        <w:rPr>
          <w:rFonts w:ascii="Book Antiqua" w:hAnsi="Book Antiqua"/>
          <w:szCs w:val="24"/>
        </w:rPr>
        <w:t>nyezi.</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9 - 10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Az új eredmények gyakorlati bevezetésére ajánlhatók, a dolgozat vagy annak egyes részei tudomá</w:t>
      </w:r>
      <w:r>
        <w:rPr>
          <w:rFonts w:ascii="Book Antiqua" w:hAnsi="Book Antiqua"/>
          <w:szCs w:val="24"/>
        </w:rPr>
        <w:t>nyos publikálásra alkalmasak.</w:t>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11 - 12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IV. Szerkezeti felépítés</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0 - 4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A dolgozat felépítése, tagolása és arány</w:t>
      </w:r>
      <w:r>
        <w:rPr>
          <w:rFonts w:ascii="Book Antiqua" w:hAnsi="Book Antiqua"/>
          <w:szCs w:val="24"/>
        </w:rPr>
        <w:t>ai sok esetben kifogásolhatók.</w:t>
      </w:r>
      <w:r w:rsidRPr="00B10AC4">
        <w:rPr>
          <w:rFonts w:ascii="Book Antiqua" w:hAnsi="Book Antiqua"/>
          <w:szCs w:val="24"/>
        </w:rPr>
        <w:tab/>
        <w:t>0 - 1 pont</w:t>
      </w:r>
    </w:p>
    <w:p w:rsidR="000C5A0E" w:rsidRPr="00B10AC4" w:rsidRDefault="000C5A0E" w:rsidP="00B10AC4">
      <w:pPr>
        <w:jc w:val="both"/>
        <w:rPr>
          <w:rFonts w:ascii="Book Antiqua" w:hAnsi="Book Antiqua"/>
          <w:szCs w:val="24"/>
        </w:rPr>
      </w:pPr>
      <w:r w:rsidRPr="00B10AC4">
        <w:rPr>
          <w:rFonts w:ascii="Book Antiqua" w:hAnsi="Book Antiqua"/>
          <w:szCs w:val="24"/>
        </w:rPr>
        <w:t>A dolgozat felépítése, tagolása és arányai e</w:t>
      </w:r>
      <w:r>
        <w:rPr>
          <w:rFonts w:ascii="Book Antiqua" w:hAnsi="Book Antiqua"/>
          <w:szCs w:val="24"/>
        </w:rPr>
        <w:t>gy kis részben kifogásolhatók.</w:t>
      </w:r>
      <w:r>
        <w:rPr>
          <w:rFonts w:ascii="Book Antiqua" w:hAnsi="Book Antiqua"/>
          <w:szCs w:val="24"/>
        </w:rPr>
        <w:tab/>
        <w:t xml:space="preserve"> </w:t>
      </w:r>
      <w:r w:rsidRPr="00B10AC4">
        <w:rPr>
          <w:rFonts w:ascii="Book Antiqua" w:hAnsi="Book Antiqua"/>
          <w:szCs w:val="24"/>
        </w:rPr>
        <w:t>2 - 3 pont</w:t>
      </w:r>
    </w:p>
    <w:p w:rsidR="000C5A0E" w:rsidRPr="00B10AC4" w:rsidRDefault="000C5A0E" w:rsidP="00B10AC4">
      <w:pPr>
        <w:jc w:val="both"/>
        <w:rPr>
          <w:rFonts w:ascii="Book Antiqua" w:hAnsi="Book Antiqua"/>
          <w:szCs w:val="24"/>
        </w:rPr>
      </w:pPr>
      <w:r w:rsidRPr="00B10AC4">
        <w:rPr>
          <w:rFonts w:ascii="Book Antiqua" w:hAnsi="Book Antiqua"/>
          <w:szCs w:val="24"/>
        </w:rPr>
        <w:t>A dolgozat a követelmények</w:t>
      </w:r>
      <w:r>
        <w:rPr>
          <w:rFonts w:ascii="Book Antiqua" w:hAnsi="Book Antiqua"/>
          <w:szCs w:val="24"/>
        </w:rPr>
        <w:t>nek kifogástalanul megfelel.</w:t>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4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V. Nyelvezet, stílus</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sidRPr="00B10AC4">
        <w:rPr>
          <w:rFonts w:ascii="Book Antiqua" w:hAnsi="Book Antiqua"/>
          <w:szCs w:val="24"/>
        </w:rPr>
        <w:t>0 - 4 pont</w:t>
      </w:r>
    </w:p>
    <w:p w:rsidR="000C5A0E" w:rsidRPr="00B10AC4" w:rsidRDefault="000C5A0E" w:rsidP="00B10AC4">
      <w:pPr>
        <w:jc w:val="both"/>
        <w:rPr>
          <w:rFonts w:ascii="Book Antiqua" w:hAnsi="Book Antiqua"/>
          <w:szCs w:val="24"/>
        </w:rPr>
      </w:pPr>
      <w:r w:rsidRPr="00B10AC4">
        <w:rPr>
          <w:rFonts w:ascii="Book Antiqua" w:hAnsi="Book Antiqua"/>
          <w:szCs w:val="24"/>
        </w:rPr>
        <w:t xml:space="preserve"> </w:t>
      </w:r>
    </w:p>
    <w:p w:rsidR="000C5A0E" w:rsidRPr="00B10AC4" w:rsidRDefault="000C5A0E" w:rsidP="00B10AC4">
      <w:pPr>
        <w:jc w:val="both"/>
        <w:rPr>
          <w:rFonts w:ascii="Book Antiqua" w:hAnsi="Book Antiqua"/>
          <w:szCs w:val="24"/>
        </w:rPr>
      </w:pPr>
      <w:r w:rsidRPr="00B10AC4">
        <w:rPr>
          <w:rFonts w:ascii="Book Antiqua" w:hAnsi="Book Antiqua"/>
          <w:szCs w:val="24"/>
        </w:rPr>
        <w:t>Értelmetlen mondatszerkes</w:t>
      </w:r>
      <w:r>
        <w:rPr>
          <w:rFonts w:ascii="Book Antiqua" w:hAnsi="Book Antiqua"/>
          <w:szCs w:val="24"/>
        </w:rPr>
        <w:t>ztés, helyesírási hibákkal.</w:t>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0 pont</w:t>
      </w:r>
    </w:p>
    <w:p w:rsidR="000C5A0E" w:rsidRPr="00B10AC4" w:rsidRDefault="000C5A0E" w:rsidP="00B10AC4">
      <w:pPr>
        <w:jc w:val="both"/>
        <w:rPr>
          <w:rFonts w:ascii="Book Antiqua" w:hAnsi="Book Antiqua"/>
          <w:szCs w:val="24"/>
        </w:rPr>
      </w:pPr>
      <w:r w:rsidRPr="00B10AC4">
        <w:rPr>
          <w:rFonts w:ascii="Book Antiqua" w:hAnsi="Book Antiqua"/>
          <w:szCs w:val="24"/>
        </w:rPr>
        <w:t>Nyelvezet, stílus kevés hibákkal.</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1 - 3 pont</w:t>
      </w:r>
    </w:p>
    <w:p w:rsidR="000C5A0E" w:rsidRPr="00B10AC4" w:rsidRDefault="000C5A0E" w:rsidP="00B10AC4">
      <w:pPr>
        <w:jc w:val="both"/>
        <w:rPr>
          <w:rFonts w:ascii="Book Antiqua" w:hAnsi="Book Antiqua"/>
          <w:szCs w:val="24"/>
        </w:rPr>
      </w:pPr>
      <w:r w:rsidRPr="00B10AC4">
        <w:rPr>
          <w:rFonts w:ascii="Book Antiqua" w:hAnsi="Book Antiqua"/>
          <w:szCs w:val="24"/>
        </w:rPr>
        <w:t>Nyelvezet, stílus hibátlan, dicséretes.</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4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VI. A szakdolgozat színvonala</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t>0 - 6 pont</w:t>
      </w:r>
    </w:p>
    <w:p w:rsidR="000C5A0E" w:rsidRPr="00B10AC4" w:rsidRDefault="000C5A0E" w:rsidP="00B10AC4">
      <w:pPr>
        <w:jc w:val="both"/>
        <w:rPr>
          <w:rFonts w:ascii="Book Antiqua" w:hAnsi="Book Antiqua"/>
          <w:szCs w:val="24"/>
        </w:rPr>
      </w:pP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Kevés önálló munkavégzés, esetleg helytelen (vitatható) következtetésekkel.</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0 - 1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A vizsgálati vagy az irodalmi adatok kevés kritikai értékeléssel kerültek bemutatásra.</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ab/>
        <w:t>2 - 3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Az eredmények önállóan, megfelelő kritikai értékeléssel kerültek bemutatásra.</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B10AC4">
        <w:rPr>
          <w:rFonts w:ascii="Book Antiqua" w:hAnsi="Book Antiqua"/>
          <w:szCs w:val="24"/>
        </w:rPr>
        <w:t>4 - 5 pont</w:t>
      </w:r>
    </w:p>
    <w:p w:rsidR="000C5A0E" w:rsidRPr="00B10AC4" w:rsidRDefault="000C5A0E" w:rsidP="007E533E">
      <w:pPr>
        <w:ind w:left="567" w:hanging="567"/>
        <w:jc w:val="both"/>
        <w:rPr>
          <w:rFonts w:ascii="Book Antiqua" w:hAnsi="Book Antiqua"/>
          <w:szCs w:val="24"/>
        </w:rPr>
      </w:pPr>
      <w:r w:rsidRPr="00B10AC4">
        <w:rPr>
          <w:rFonts w:ascii="Book Antiqua" w:hAnsi="Book Antiqua"/>
          <w:szCs w:val="24"/>
        </w:rPr>
        <w:t>Kiemelkedő feldolgozó, szintetizáló, illetve kutató készség bizonyítása,</w:t>
      </w:r>
      <w:r>
        <w:rPr>
          <w:rFonts w:ascii="Book Antiqua" w:hAnsi="Book Antiqua"/>
          <w:szCs w:val="24"/>
        </w:rPr>
        <w:t xml:space="preserve"> </w:t>
      </w:r>
      <w:r w:rsidRPr="00B10AC4">
        <w:rPr>
          <w:rFonts w:ascii="Book Antiqua" w:hAnsi="Book Antiqua"/>
          <w:szCs w:val="24"/>
        </w:rPr>
        <w:t>önálló ere</w:t>
      </w:r>
      <w:r w:rsidRPr="00B10AC4">
        <w:rPr>
          <w:rFonts w:ascii="Book Antiqua" w:hAnsi="Book Antiqua"/>
          <w:szCs w:val="24"/>
        </w:rPr>
        <w:t>d</w:t>
      </w:r>
      <w:r w:rsidRPr="00B10AC4">
        <w:rPr>
          <w:rFonts w:ascii="Book Antiqua" w:hAnsi="Book Antiqua"/>
          <w:szCs w:val="24"/>
        </w:rPr>
        <w:t>ményekkel.</w:t>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sidRPr="00B10AC4">
        <w:rPr>
          <w:rFonts w:ascii="Book Antiqua" w:hAnsi="Book Antiqua"/>
          <w:szCs w:val="24"/>
        </w:rPr>
        <w:tab/>
      </w:r>
      <w:r>
        <w:rPr>
          <w:rFonts w:ascii="Book Antiqua" w:hAnsi="Book Antiqua"/>
          <w:szCs w:val="24"/>
        </w:rPr>
        <w:tab/>
      </w:r>
      <w:r w:rsidRPr="00B10AC4">
        <w:rPr>
          <w:rFonts w:ascii="Book Antiqua" w:hAnsi="Book Antiqua"/>
          <w:szCs w:val="24"/>
        </w:rPr>
        <w:t>6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B./ Érdemjegy az összesített pontszám alapján:</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ab/>
        <w:t>elégtelen</w:t>
      </w:r>
      <w:r w:rsidRPr="00B10AC4">
        <w:rPr>
          <w:rFonts w:ascii="Book Antiqua" w:hAnsi="Book Antiqua"/>
          <w:szCs w:val="24"/>
        </w:rPr>
        <w:tab/>
        <w:t xml:space="preserve">  0 - 13 pont</w:t>
      </w:r>
    </w:p>
    <w:p w:rsidR="000C5A0E" w:rsidRPr="00B10AC4" w:rsidRDefault="000C5A0E" w:rsidP="00B10AC4">
      <w:pPr>
        <w:jc w:val="both"/>
        <w:rPr>
          <w:rFonts w:ascii="Book Antiqua" w:hAnsi="Book Antiqua"/>
          <w:szCs w:val="24"/>
        </w:rPr>
      </w:pPr>
      <w:r w:rsidRPr="00B10AC4">
        <w:rPr>
          <w:rFonts w:ascii="Book Antiqua" w:hAnsi="Book Antiqua"/>
          <w:szCs w:val="24"/>
        </w:rPr>
        <w:tab/>
        <w:t>elégséges</w:t>
      </w:r>
      <w:r w:rsidRPr="00B10AC4">
        <w:rPr>
          <w:rFonts w:ascii="Book Antiqua" w:hAnsi="Book Antiqua"/>
          <w:szCs w:val="24"/>
        </w:rPr>
        <w:tab/>
        <w:t>14 - 20 pont</w:t>
      </w:r>
    </w:p>
    <w:p w:rsidR="000C5A0E" w:rsidRPr="00B10AC4" w:rsidRDefault="000C5A0E" w:rsidP="00B10AC4">
      <w:pPr>
        <w:jc w:val="both"/>
        <w:rPr>
          <w:rFonts w:ascii="Book Antiqua" w:hAnsi="Book Antiqua"/>
          <w:szCs w:val="24"/>
        </w:rPr>
      </w:pPr>
      <w:r w:rsidRPr="00B10AC4">
        <w:rPr>
          <w:rFonts w:ascii="Book Antiqua" w:hAnsi="Book Antiqua"/>
          <w:szCs w:val="24"/>
        </w:rPr>
        <w:tab/>
        <w:t>közepes</w:t>
      </w:r>
      <w:r w:rsidRPr="00B10AC4">
        <w:rPr>
          <w:rFonts w:ascii="Book Antiqua" w:hAnsi="Book Antiqua"/>
          <w:szCs w:val="24"/>
        </w:rPr>
        <w:tab/>
        <w:t>21 - 26 pont</w:t>
      </w:r>
    </w:p>
    <w:p w:rsidR="000C5A0E" w:rsidRPr="00B10AC4" w:rsidRDefault="000C5A0E" w:rsidP="00B10AC4">
      <w:pPr>
        <w:jc w:val="both"/>
        <w:rPr>
          <w:rFonts w:ascii="Book Antiqua" w:hAnsi="Book Antiqua"/>
          <w:szCs w:val="24"/>
        </w:rPr>
      </w:pPr>
      <w:r w:rsidRPr="00B10AC4">
        <w:rPr>
          <w:rFonts w:ascii="Book Antiqua" w:hAnsi="Book Antiqua"/>
          <w:szCs w:val="24"/>
        </w:rPr>
        <w:tab/>
        <w:t>jó</w:t>
      </w:r>
      <w:r w:rsidRPr="00B10AC4">
        <w:rPr>
          <w:rFonts w:ascii="Book Antiqua" w:hAnsi="Book Antiqua"/>
          <w:szCs w:val="24"/>
        </w:rPr>
        <w:tab/>
      </w:r>
      <w:r w:rsidRPr="00B10AC4">
        <w:rPr>
          <w:rFonts w:ascii="Book Antiqua" w:hAnsi="Book Antiqua"/>
          <w:szCs w:val="24"/>
        </w:rPr>
        <w:tab/>
        <w:t>27 - 33 pont</w:t>
      </w:r>
    </w:p>
    <w:p w:rsidR="000C5A0E" w:rsidRPr="00B10AC4" w:rsidRDefault="000C5A0E" w:rsidP="00B10AC4">
      <w:pPr>
        <w:jc w:val="both"/>
        <w:rPr>
          <w:rFonts w:ascii="Book Antiqua" w:hAnsi="Book Antiqua"/>
          <w:szCs w:val="24"/>
        </w:rPr>
      </w:pPr>
      <w:r w:rsidRPr="00B10AC4">
        <w:rPr>
          <w:rFonts w:ascii="Book Antiqua" w:hAnsi="Book Antiqua"/>
          <w:szCs w:val="24"/>
        </w:rPr>
        <w:tab/>
        <w:t>jeles</w:t>
      </w:r>
      <w:r w:rsidRPr="00B10AC4">
        <w:rPr>
          <w:rFonts w:ascii="Book Antiqua" w:hAnsi="Book Antiqua"/>
          <w:szCs w:val="24"/>
        </w:rPr>
        <w:tab/>
      </w:r>
      <w:r w:rsidRPr="00B10AC4">
        <w:rPr>
          <w:rFonts w:ascii="Book Antiqua" w:hAnsi="Book Antiqua"/>
          <w:szCs w:val="24"/>
        </w:rPr>
        <w:tab/>
        <w:t>34 - 40 pont</w:t>
      </w:r>
    </w:p>
    <w:p w:rsidR="000C5A0E" w:rsidRPr="00B10AC4" w:rsidRDefault="000C5A0E" w:rsidP="00B10AC4">
      <w:pPr>
        <w:jc w:val="both"/>
        <w:rPr>
          <w:rFonts w:ascii="Book Antiqua" w:hAnsi="Book Antiqua"/>
          <w:szCs w:val="24"/>
        </w:rPr>
      </w:pPr>
    </w:p>
    <w:p w:rsidR="000C5A0E" w:rsidRPr="00B10AC4" w:rsidRDefault="000C5A0E" w:rsidP="00B10AC4">
      <w:pPr>
        <w:jc w:val="both"/>
        <w:rPr>
          <w:rFonts w:ascii="Book Antiqua" w:hAnsi="Book Antiqua"/>
          <w:szCs w:val="24"/>
        </w:rPr>
      </w:pPr>
    </w:p>
    <w:p w:rsidR="000C5A0E" w:rsidRPr="00B10AC4" w:rsidRDefault="000C5A0E" w:rsidP="00B10AC4">
      <w:pPr>
        <w:jc w:val="center"/>
        <w:rPr>
          <w:rFonts w:ascii="Book Antiqua" w:hAnsi="Book Antiqua"/>
          <w:i/>
          <w:szCs w:val="24"/>
        </w:rPr>
      </w:pPr>
      <w:r w:rsidRPr="00B10AC4">
        <w:rPr>
          <w:rFonts w:ascii="Book Antiqua" w:hAnsi="Book Antiqua"/>
          <w:i/>
          <w:szCs w:val="24"/>
        </w:rPr>
        <w:t>4.4.</w:t>
      </w:r>
      <w:r w:rsidRPr="00B10AC4">
        <w:rPr>
          <w:rFonts w:ascii="Book Antiqua" w:hAnsi="Book Antiqua"/>
          <w:i/>
          <w:szCs w:val="24"/>
        </w:rPr>
        <w:tab/>
        <w:t>A diplomamunka védésének értékelési szempontjai</w:t>
      </w:r>
    </w:p>
    <w:p w:rsidR="000C5A0E" w:rsidRPr="00B10AC4" w:rsidRDefault="000C5A0E" w:rsidP="00B10AC4">
      <w:pPr>
        <w:jc w:val="center"/>
        <w:rPr>
          <w:rFonts w:ascii="Book Antiqua" w:hAnsi="Book Antiqua"/>
          <w:szCs w:val="24"/>
        </w:rPr>
      </w:pPr>
    </w:p>
    <w:p w:rsidR="000C5A0E" w:rsidRPr="00B10AC4" w:rsidRDefault="000C5A0E" w:rsidP="00B10AC4">
      <w:pPr>
        <w:jc w:val="both"/>
        <w:rPr>
          <w:rFonts w:ascii="Book Antiqua" w:hAnsi="Book Antiqua"/>
          <w:szCs w:val="24"/>
        </w:rPr>
      </w:pPr>
      <w:r w:rsidRPr="00B10AC4">
        <w:rPr>
          <w:rFonts w:ascii="Book Antiqua" w:hAnsi="Book Antiqua"/>
          <w:szCs w:val="24"/>
        </w:rPr>
        <w:tab/>
        <w:t>A szakdolgozatot vagy diplomamunkát a záróvizsgán a jelöltnek be kell m</w:t>
      </w:r>
      <w:r w:rsidRPr="00B10AC4">
        <w:rPr>
          <w:rFonts w:ascii="Book Antiqua" w:hAnsi="Book Antiqua"/>
          <w:szCs w:val="24"/>
        </w:rPr>
        <w:t>u</w:t>
      </w:r>
      <w:r w:rsidRPr="00B10AC4">
        <w:rPr>
          <w:rFonts w:ascii="Book Antiqua" w:hAnsi="Book Antiqua"/>
          <w:szCs w:val="24"/>
        </w:rPr>
        <w:t>tatnia, illetve állításait meg kell védenie, az esetleges kérdésekre válaszolva. E „v</w:t>
      </w:r>
      <w:r w:rsidRPr="00B10AC4">
        <w:rPr>
          <w:rFonts w:ascii="Book Antiqua" w:hAnsi="Book Antiqua"/>
          <w:szCs w:val="24"/>
        </w:rPr>
        <w:t>é</w:t>
      </w:r>
      <w:r w:rsidRPr="00B10AC4">
        <w:rPr>
          <w:rFonts w:ascii="Book Antiqua" w:hAnsi="Book Antiqua"/>
          <w:szCs w:val="24"/>
        </w:rPr>
        <w:t>dés” a záróvizsgához tartozik, és külön értékelendő. Ennek szempontjai többek k</w:t>
      </w:r>
      <w:r w:rsidRPr="00B10AC4">
        <w:rPr>
          <w:rFonts w:ascii="Book Antiqua" w:hAnsi="Book Antiqua"/>
          <w:szCs w:val="24"/>
        </w:rPr>
        <w:t>ö</w:t>
      </w:r>
      <w:r w:rsidRPr="00B10AC4">
        <w:rPr>
          <w:rFonts w:ascii="Book Antiqua" w:hAnsi="Book Antiqua"/>
          <w:szCs w:val="24"/>
        </w:rPr>
        <w:t xml:space="preserve">zött a következők: </w:t>
      </w:r>
    </w:p>
    <w:p w:rsidR="000C5A0E" w:rsidRPr="00B10AC4" w:rsidRDefault="000C5A0E" w:rsidP="00B10AC4">
      <w:pPr>
        <w:numPr>
          <w:ilvl w:val="0"/>
          <w:numId w:val="12"/>
        </w:numPr>
        <w:jc w:val="both"/>
        <w:rPr>
          <w:rFonts w:ascii="Book Antiqua" w:hAnsi="Book Antiqua"/>
          <w:szCs w:val="24"/>
        </w:rPr>
      </w:pPr>
      <w:r w:rsidRPr="00B10AC4">
        <w:rPr>
          <w:rFonts w:ascii="Book Antiqua" w:hAnsi="Book Antiqua"/>
          <w:szCs w:val="24"/>
        </w:rPr>
        <w:t>A jelölt adott-e világos, átfogó képet a kutatás céljairól, jelentőségéről?</w:t>
      </w:r>
    </w:p>
    <w:p w:rsidR="000C5A0E" w:rsidRPr="00B10AC4" w:rsidRDefault="000C5A0E" w:rsidP="00B10AC4">
      <w:pPr>
        <w:numPr>
          <w:ilvl w:val="0"/>
          <w:numId w:val="12"/>
        </w:numPr>
        <w:jc w:val="both"/>
        <w:rPr>
          <w:rFonts w:ascii="Book Antiqua" w:hAnsi="Book Antiqua"/>
          <w:szCs w:val="24"/>
        </w:rPr>
      </w:pPr>
      <w:r w:rsidRPr="00B10AC4">
        <w:rPr>
          <w:rFonts w:ascii="Book Antiqua" w:hAnsi="Book Antiqua"/>
          <w:szCs w:val="24"/>
        </w:rPr>
        <w:t>Bemutatta-e kutatási módszereit, eredményeit, a levonható következt</w:t>
      </w:r>
      <w:r w:rsidRPr="00B10AC4">
        <w:rPr>
          <w:rFonts w:ascii="Book Antiqua" w:hAnsi="Book Antiqua"/>
          <w:szCs w:val="24"/>
        </w:rPr>
        <w:t>e</w:t>
      </w:r>
      <w:r w:rsidRPr="00B10AC4">
        <w:rPr>
          <w:rFonts w:ascii="Book Antiqua" w:hAnsi="Book Antiqua"/>
          <w:szCs w:val="24"/>
        </w:rPr>
        <w:t>téseket?</w:t>
      </w:r>
    </w:p>
    <w:p w:rsidR="000C5A0E" w:rsidRPr="00B10AC4" w:rsidRDefault="000C5A0E" w:rsidP="00B10AC4">
      <w:pPr>
        <w:numPr>
          <w:ilvl w:val="0"/>
          <w:numId w:val="12"/>
        </w:numPr>
        <w:jc w:val="both"/>
        <w:rPr>
          <w:rFonts w:ascii="Book Antiqua" w:hAnsi="Book Antiqua"/>
          <w:szCs w:val="24"/>
        </w:rPr>
      </w:pPr>
      <w:r w:rsidRPr="00B10AC4">
        <w:rPr>
          <w:rFonts w:ascii="Book Antiqua" w:hAnsi="Book Antiqua"/>
          <w:szCs w:val="24"/>
        </w:rPr>
        <w:t>Megfelelően dokumentálta-e mondanivalóját, helyesen használta-e a szemléltetés lehetőségeit?</w:t>
      </w:r>
    </w:p>
    <w:p w:rsidR="000C5A0E" w:rsidRPr="00B10AC4" w:rsidRDefault="000C5A0E" w:rsidP="00B10AC4">
      <w:pPr>
        <w:numPr>
          <w:ilvl w:val="0"/>
          <w:numId w:val="12"/>
        </w:numPr>
        <w:jc w:val="both"/>
        <w:rPr>
          <w:rFonts w:ascii="Book Antiqua" w:hAnsi="Book Antiqua"/>
          <w:szCs w:val="24"/>
        </w:rPr>
      </w:pPr>
      <w:r w:rsidRPr="00B10AC4">
        <w:rPr>
          <w:rFonts w:ascii="Book Antiqua" w:hAnsi="Book Antiqua"/>
          <w:szCs w:val="24"/>
        </w:rPr>
        <w:t>Az előadó (jelölt) megfelel-e az előadói követelményeknek (szerkesztés, szabatosság, világos okfejtés, szakkifejezések használata stb.)?</w:t>
      </w:r>
    </w:p>
    <w:p w:rsidR="000C5A0E" w:rsidRPr="00B10AC4" w:rsidRDefault="000C5A0E" w:rsidP="00B10AC4">
      <w:pPr>
        <w:numPr>
          <w:ilvl w:val="0"/>
          <w:numId w:val="12"/>
        </w:numPr>
        <w:jc w:val="both"/>
        <w:rPr>
          <w:rFonts w:ascii="Book Antiqua" w:hAnsi="Book Antiqua"/>
          <w:szCs w:val="24"/>
        </w:rPr>
      </w:pPr>
      <w:r w:rsidRPr="00B10AC4">
        <w:rPr>
          <w:rFonts w:ascii="Book Antiqua" w:hAnsi="Book Antiqua"/>
          <w:szCs w:val="24"/>
        </w:rPr>
        <w:t>Sikerült-e érdemben válaszolnia a bíráló és a vizsgáztató bizottság ké</w:t>
      </w:r>
      <w:r w:rsidRPr="00B10AC4">
        <w:rPr>
          <w:rFonts w:ascii="Book Antiqua" w:hAnsi="Book Antiqua"/>
          <w:szCs w:val="24"/>
        </w:rPr>
        <w:t>r</w:t>
      </w:r>
      <w:r w:rsidRPr="00B10AC4">
        <w:rPr>
          <w:rFonts w:ascii="Book Antiqua" w:hAnsi="Book Antiqua"/>
          <w:szCs w:val="24"/>
        </w:rPr>
        <w:t>déseire?</w:t>
      </w:r>
    </w:p>
    <w:p w:rsidR="000C5A0E" w:rsidRPr="00B10AC4" w:rsidRDefault="000C5A0E" w:rsidP="00B10AC4">
      <w:pPr>
        <w:jc w:val="both"/>
        <w:rPr>
          <w:rFonts w:ascii="Book Antiqua" w:hAnsi="Book Antiqua"/>
          <w:b/>
          <w:szCs w:val="24"/>
        </w:rPr>
      </w:pPr>
      <w:r w:rsidRPr="00B10AC4">
        <w:rPr>
          <w:rFonts w:ascii="Book Antiqua" w:hAnsi="Book Antiqua"/>
          <w:szCs w:val="24"/>
        </w:rPr>
        <w:t>Tudja-e álláspontját megfelelően képviselni a vitában, milyen szakmai felkészültsé</w:t>
      </w:r>
      <w:r w:rsidRPr="00B10AC4">
        <w:rPr>
          <w:rFonts w:ascii="Book Antiqua" w:hAnsi="Book Antiqua"/>
          <w:szCs w:val="24"/>
        </w:rPr>
        <w:t>g</w:t>
      </w:r>
      <w:r w:rsidRPr="00B10AC4">
        <w:rPr>
          <w:rFonts w:ascii="Book Antiqua" w:hAnsi="Book Antiqua"/>
          <w:szCs w:val="24"/>
        </w:rPr>
        <w:t>gel és biztonsággal rendelkezik az adott témakörbe</w:t>
      </w:r>
    </w:p>
    <w:p w:rsidR="000C5A0E" w:rsidRPr="00B10AC4" w:rsidRDefault="000C5A0E" w:rsidP="00DC6E8C">
      <w:pPr>
        <w:autoSpaceDE w:val="0"/>
        <w:autoSpaceDN w:val="0"/>
        <w:adjustRightInd w:val="0"/>
        <w:ind w:firstLine="426"/>
        <w:rPr>
          <w:rFonts w:ascii="Book Antiqua" w:hAnsi="Book Antiqua" w:cs="AJensonPro-Bold"/>
          <w:b/>
          <w:bCs/>
          <w:szCs w:val="24"/>
        </w:rPr>
      </w:pPr>
    </w:p>
    <w:p w:rsidR="000C5A0E" w:rsidRPr="00B10AC4" w:rsidRDefault="000C5A0E" w:rsidP="00DC6E8C">
      <w:pPr>
        <w:autoSpaceDE w:val="0"/>
        <w:autoSpaceDN w:val="0"/>
        <w:adjustRightInd w:val="0"/>
        <w:ind w:firstLine="426"/>
        <w:rPr>
          <w:rFonts w:ascii="Book Antiqua" w:hAnsi="Book Antiqua" w:cs="AJensonPro-Bold"/>
          <w:b/>
          <w:bCs/>
          <w:szCs w:val="24"/>
        </w:rPr>
      </w:pPr>
    </w:p>
    <w:p w:rsidR="000C5A0E" w:rsidRDefault="000C5A0E">
      <w:pPr>
        <w:rPr>
          <w:rFonts w:ascii="Book Antiqua" w:hAnsi="Book Antiqua" w:cs="AJensonPro-Bold"/>
          <w:b/>
          <w:bCs/>
          <w:szCs w:val="24"/>
        </w:rPr>
      </w:pPr>
      <w:r>
        <w:rPr>
          <w:rFonts w:ascii="Book Antiqua" w:hAnsi="Book Antiqua" w:cs="AJensonPro-Bold"/>
          <w:b/>
          <w:bCs/>
          <w:szCs w:val="24"/>
        </w:rPr>
        <w:br w:type="page"/>
      </w:r>
    </w:p>
    <w:p w:rsidR="000C5A0E" w:rsidRPr="00DC6E8C" w:rsidRDefault="000C5A0E" w:rsidP="007E533E">
      <w:pPr>
        <w:autoSpaceDE w:val="0"/>
        <w:autoSpaceDN w:val="0"/>
        <w:adjustRightInd w:val="0"/>
        <w:ind w:firstLine="426"/>
        <w:rPr>
          <w:rFonts w:ascii="Book Antiqua" w:hAnsi="Book Antiqua" w:cs="AJensonPro-Bold"/>
          <w:b/>
          <w:bCs/>
          <w:szCs w:val="24"/>
        </w:rPr>
      </w:pPr>
      <w:r>
        <w:rPr>
          <w:rFonts w:ascii="Book Antiqua" w:hAnsi="Book Antiqua" w:cs="AJensonPro-Bold"/>
          <w:b/>
          <w:bCs/>
          <w:szCs w:val="24"/>
        </w:rPr>
        <w:t>7</w:t>
      </w:r>
      <w:r w:rsidRPr="00DC6E8C">
        <w:rPr>
          <w:rFonts w:ascii="Book Antiqua" w:hAnsi="Book Antiqua" w:cs="AJensonPro-Bold"/>
          <w:b/>
          <w:bCs/>
          <w:szCs w:val="24"/>
        </w:rPr>
        <w:t>. melléklet</w:t>
      </w:r>
    </w:p>
    <w:p w:rsidR="000C5A0E" w:rsidRPr="00DC6E8C" w:rsidRDefault="000C5A0E" w:rsidP="007E533E">
      <w:pPr>
        <w:autoSpaceDE w:val="0"/>
        <w:autoSpaceDN w:val="0"/>
        <w:adjustRightInd w:val="0"/>
        <w:ind w:firstLine="426"/>
        <w:rPr>
          <w:rFonts w:ascii="Book Antiqua" w:hAnsi="Book Antiqua" w:cs="AJensonPro-Bold"/>
          <w:b/>
          <w:bCs/>
          <w:szCs w:val="24"/>
        </w:rPr>
      </w:pPr>
      <w:r w:rsidRPr="00DC6E8C">
        <w:rPr>
          <w:rFonts w:ascii="Book Antiqua" w:hAnsi="Book Antiqua" w:cs="AJensonPro-Bold"/>
          <w:b/>
          <w:bCs/>
          <w:szCs w:val="24"/>
        </w:rPr>
        <w:t>Hasznos segédanyagok a dolgozatíráshoz</w:t>
      </w:r>
    </w:p>
    <w:p w:rsidR="000C5A0E" w:rsidRDefault="000C5A0E" w:rsidP="007E533E">
      <w:pPr>
        <w:autoSpaceDE w:val="0"/>
        <w:autoSpaceDN w:val="0"/>
        <w:adjustRightInd w:val="0"/>
        <w:ind w:firstLine="426"/>
        <w:rPr>
          <w:rFonts w:ascii="Book Antiqua" w:hAnsi="Book Antiqua" w:cs="AJensonPro-Bold"/>
          <w:b/>
          <w:bCs/>
          <w:szCs w:val="24"/>
        </w:rPr>
      </w:pPr>
      <w:r w:rsidRPr="00DC6E8C">
        <w:rPr>
          <w:rFonts w:ascii="Book Antiqua" w:hAnsi="Book Antiqua" w:cs="AJensonPro-Bold"/>
          <w:b/>
          <w:bCs/>
          <w:szCs w:val="24"/>
        </w:rPr>
        <w:t>Hasznos írások, könyvek a dolgozatírásról, kutatásmódszertanról</w:t>
      </w:r>
    </w:p>
    <w:p w:rsidR="000C5A0E" w:rsidRPr="00DC6E8C" w:rsidRDefault="000C5A0E" w:rsidP="00DC6E8C">
      <w:pPr>
        <w:autoSpaceDE w:val="0"/>
        <w:autoSpaceDN w:val="0"/>
        <w:adjustRightInd w:val="0"/>
        <w:rPr>
          <w:rFonts w:ascii="Book Antiqua" w:hAnsi="Book Antiqua" w:cs="AJensonPro-Bold"/>
          <w:b/>
          <w:bCs/>
          <w:szCs w:val="24"/>
        </w:rPr>
      </w:pP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Baintner Károly: </w:t>
      </w:r>
      <w:r w:rsidRPr="00DC6E8C">
        <w:rPr>
          <w:rFonts w:ascii="Book Antiqua" w:hAnsi="Book Antiqua" w:cs="AJensonPro-It"/>
          <w:i/>
          <w:iCs/>
          <w:szCs w:val="24"/>
        </w:rPr>
        <w:t>Hogyan írjunk tudományos közleményeket?</w:t>
      </w:r>
      <w:r w:rsidRPr="00DC6E8C">
        <w:rPr>
          <w:rFonts w:ascii="Book Antiqua" w:hAnsi="Book Antiqua" w:cs="AJensonPro-Regular"/>
          <w:szCs w:val="24"/>
        </w:rPr>
        <w:t>, „TAKEFT” Tudom</w:t>
      </w:r>
      <w:r w:rsidRPr="00DC6E8C">
        <w:rPr>
          <w:rFonts w:ascii="Book Antiqua" w:hAnsi="Book Antiqua" w:cs="AJensonPro-Regular"/>
          <w:szCs w:val="24"/>
        </w:rPr>
        <w:t>á</w:t>
      </w:r>
      <w:r w:rsidRPr="00DC6E8C">
        <w:rPr>
          <w:rFonts w:ascii="Book Antiqua" w:hAnsi="Book Antiqua" w:cs="AJensonPro-Regular"/>
          <w:szCs w:val="24"/>
        </w:rPr>
        <w:t>nyos</w:t>
      </w:r>
      <w:r>
        <w:rPr>
          <w:rFonts w:ascii="Book Antiqua" w:hAnsi="Book Antiqua" w:cs="AJensonPro-Regular"/>
          <w:szCs w:val="24"/>
        </w:rPr>
        <w:t xml:space="preserve"> </w:t>
      </w:r>
      <w:r w:rsidRPr="00DC6E8C">
        <w:rPr>
          <w:rFonts w:ascii="Book Antiqua" w:hAnsi="Book Antiqua" w:cs="AJensonPro-Regular"/>
          <w:szCs w:val="24"/>
        </w:rPr>
        <w:t>Takarmánygazdálkodási Kutatási Fejlesztési Társaság, Budapest,</w:t>
      </w:r>
      <w:r>
        <w:rPr>
          <w:rFonts w:ascii="Book Antiqua" w:hAnsi="Book Antiqua" w:cs="AJensonPro-Regular"/>
          <w:szCs w:val="24"/>
        </w:rPr>
        <w:t xml:space="preserve"> </w:t>
      </w:r>
      <w:r w:rsidRPr="00DC6E8C">
        <w:rPr>
          <w:rFonts w:ascii="Book Antiqua" w:hAnsi="Book Antiqua" w:cs="AJensonPro-Regular"/>
          <w:szCs w:val="24"/>
        </w:rPr>
        <w:t>1982.</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Bertáné Németh Ágnes: </w:t>
      </w:r>
      <w:r w:rsidRPr="00DC6E8C">
        <w:rPr>
          <w:rFonts w:ascii="Book Antiqua" w:hAnsi="Book Antiqua" w:cs="AJensonPro-It"/>
          <w:i/>
          <w:iCs/>
          <w:szCs w:val="24"/>
        </w:rPr>
        <w:t>Az irodalomkutatástól a hivatkozásig. Hallgatói segédlet</w:t>
      </w:r>
      <w:r w:rsidRPr="00DC6E8C">
        <w:rPr>
          <w:rFonts w:ascii="Book Antiqua" w:hAnsi="Book Antiqua" w:cs="AJensonPro-Regular"/>
          <w:szCs w:val="24"/>
        </w:rPr>
        <w:t>,</w:t>
      </w:r>
      <w:r>
        <w:rPr>
          <w:rFonts w:ascii="Book Antiqua" w:hAnsi="Book Antiqua" w:cs="AJensonPro-Regular"/>
          <w:szCs w:val="24"/>
        </w:rPr>
        <w:t xml:space="preserve"> </w:t>
      </w:r>
      <w:r w:rsidRPr="00DC6E8C">
        <w:rPr>
          <w:rFonts w:ascii="Book Antiqua" w:hAnsi="Book Antiqua" w:cs="AJensonPro-Regular"/>
          <w:szCs w:val="24"/>
        </w:rPr>
        <w:t>P</w:t>
      </w:r>
      <w:r w:rsidRPr="00DC6E8C">
        <w:rPr>
          <w:rFonts w:ascii="Book Antiqua" w:hAnsi="Book Antiqua" w:cs="AJensonPro-Regular"/>
          <w:szCs w:val="24"/>
        </w:rPr>
        <w:t>é</w:t>
      </w:r>
      <w:r w:rsidRPr="00DC6E8C">
        <w:rPr>
          <w:rFonts w:ascii="Book Antiqua" w:hAnsi="Book Antiqua" w:cs="AJensonPro-Regular"/>
          <w:szCs w:val="24"/>
        </w:rPr>
        <w:t>csi Tudományegyetem Könyvtára, Pécs, 2002.</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Blaskó Ágnes – Hamp Gábor: </w:t>
      </w:r>
      <w:r w:rsidRPr="00DC6E8C">
        <w:rPr>
          <w:rFonts w:ascii="Book Antiqua" w:hAnsi="Book Antiqua" w:cs="AJensonPro-It"/>
          <w:i/>
          <w:iCs/>
          <w:szCs w:val="24"/>
        </w:rPr>
        <w:t>Írás 1.0. Az ötlettől a jól strukturált szövegig</w:t>
      </w:r>
      <w:r w:rsidRPr="00DC6E8C">
        <w:rPr>
          <w:rFonts w:ascii="Book Antiqua" w:hAnsi="Book Antiqua" w:cs="AJensonPro-Regular"/>
          <w:szCs w:val="24"/>
        </w:rPr>
        <w:t>,</w:t>
      </w:r>
      <w:r>
        <w:rPr>
          <w:rFonts w:ascii="Book Antiqua" w:hAnsi="Book Antiqua" w:cs="AJensonPro-Regular"/>
          <w:szCs w:val="24"/>
        </w:rPr>
        <w:t xml:space="preserve"> </w:t>
      </w:r>
      <w:r w:rsidRPr="00DC6E8C">
        <w:rPr>
          <w:rFonts w:ascii="Book Antiqua" w:hAnsi="Book Antiqua" w:cs="AJensonPro-Regular"/>
          <w:szCs w:val="24"/>
        </w:rPr>
        <w:t>Typotex, Budapest, 2007.</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Eco, Umberto: </w:t>
      </w:r>
      <w:r w:rsidRPr="00DC6E8C">
        <w:rPr>
          <w:rFonts w:ascii="Book Antiqua" w:hAnsi="Book Antiqua" w:cs="AJensonPro-It"/>
          <w:i/>
          <w:iCs/>
          <w:szCs w:val="24"/>
        </w:rPr>
        <w:t>Hogyan írjunk szakdolgozatot</w:t>
      </w:r>
      <w:r w:rsidRPr="00DC6E8C">
        <w:rPr>
          <w:rFonts w:ascii="Book Antiqua" w:hAnsi="Book Antiqua" w:cs="AJensonPro-Regular"/>
          <w:szCs w:val="24"/>
        </w:rPr>
        <w:t>, Kairosz, [Szentendre], 2012. [Korá</w:t>
      </w:r>
      <w:r w:rsidRPr="00DC6E8C">
        <w:rPr>
          <w:rFonts w:ascii="Book Antiqua" w:hAnsi="Book Antiqua" w:cs="AJensonPro-Regular"/>
          <w:szCs w:val="24"/>
        </w:rPr>
        <w:t>b</w:t>
      </w:r>
      <w:r w:rsidRPr="00DC6E8C">
        <w:rPr>
          <w:rFonts w:ascii="Book Antiqua" w:hAnsi="Book Antiqua" w:cs="AJensonPro-Regular"/>
          <w:szCs w:val="24"/>
        </w:rPr>
        <w:t>ban:</w:t>
      </w:r>
      <w:r>
        <w:rPr>
          <w:rFonts w:ascii="Book Antiqua" w:hAnsi="Book Antiqua" w:cs="AJensonPro-Regular"/>
          <w:szCs w:val="24"/>
        </w:rPr>
        <w:t xml:space="preserve"> </w:t>
      </w:r>
      <w:r w:rsidRPr="00DC6E8C">
        <w:rPr>
          <w:rFonts w:ascii="Book Antiqua" w:hAnsi="Book Antiqua" w:cs="AJensonPro-Regular"/>
          <w:szCs w:val="24"/>
        </w:rPr>
        <w:t>Gondolat, Budapest, 1991, 2007.] A mű pdf formátumban megtalálható:</w:t>
      </w:r>
      <w:r>
        <w:rPr>
          <w:rFonts w:ascii="Book Antiqua" w:hAnsi="Book Antiqua" w:cs="AJensonPro-Regular"/>
          <w:szCs w:val="24"/>
        </w:rPr>
        <w:t xml:space="preserve"> </w:t>
      </w:r>
      <w:r w:rsidRPr="00DC6E8C">
        <w:rPr>
          <w:rFonts w:ascii="Book Antiqua" w:hAnsi="Book Antiqua" w:cs="AJensonPro-Regular"/>
          <w:szCs w:val="24"/>
        </w:rPr>
        <w:t>www.kodaly-bp-sulinet.hu/pefele/E-könyvek/Eco Hogyan írjunk</w:t>
      </w:r>
      <w:r>
        <w:rPr>
          <w:rFonts w:ascii="Book Antiqua" w:hAnsi="Book Antiqua" w:cs="AJensonPro-Regular"/>
          <w:szCs w:val="24"/>
        </w:rPr>
        <w:t xml:space="preserve"> </w:t>
      </w:r>
      <w:r w:rsidRPr="00DC6E8C">
        <w:rPr>
          <w:rFonts w:ascii="Book Antiqua" w:hAnsi="Book Antiqua" w:cs="AJensonPro-Regular"/>
          <w:szCs w:val="24"/>
        </w:rPr>
        <w:t>szakdolgoz</w:t>
      </w:r>
      <w:r w:rsidRPr="00DC6E8C">
        <w:rPr>
          <w:rFonts w:ascii="Book Antiqua" w:hAnsi="Book Antiqua" w:cs="AJensonPro-Regular"/>
          <w:szCs w:val="24"/>
        </w:rPr>
        <w:t>a</w:t>
      </w:r>
      <w:r w:rsidRPr="00DC6E8C">
        <w:rPr>
          <w:rFonts w:ascii="Book Antiqua" w:hAnsi="Book Antiqua" w:cs="AJensonPro-Regular"/>
          <w:szCs w:val="24"/>
        </w:rPr>
        <w:t>tot.pdf</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Fercsik Erzsébet: </w:t>
      </w:r>
      <w:r w:rsidRPr="00DC6E8C">
        <w:rPr>
          <w:rFonts w:ascii="Book Antiqua" w:hAnsi="Book Antiqua" w:cs="AJensonPro-It"/>
          <w:i/>
          <w:iCs/>
          <w:szCs w:val="24"/>
        </w:rPr>
        <w:t>Dolgozatírás – felsőfokon</w:t>
      </w:r>
      <w:r w:rsidRPr="00DC6E8C">
        <w:rPr>
          <w:rFonts w:ascii="Book Antiqua" w:hAnsi="Book Antiqua" w:cs="AJensonPro-Regular"/>
          <w:szCs w:val="24"/>
        </w:rPr>
        <w:t>, Krónika Nova, Budapest, 2002.</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Fóris Ágota: </w:t>
      </w:r>
      <w:r w:rsidRPr="00DC6E8C">
        <w:rPr>
          <w:rFonts w:ascii="Book Antiqua" w:hAnsi="Book Antiqua" w:cs="AJensonPro-It"/>
          <w:i/>
          <w:iCs/>
          <w:szCs w:val="24"/>
        </w:rPr>
        <w:t>Kutatásról nyelvészeknek. Bevezetés a tudományos kutatás módszertanába</w:t>
      </w:r>
      <w:r w:rsidRPr="00DC6E8C">
        <w:rPr>
          <w:rFonts w:ascii="Book Antiqua" w:hAnsi="Book Antiqua" w:cs="AJensonPro-Regular"/>
          <w:szCs w:val="24"/>
        </w:rPr>
        <w:t>,</w:t>
      </w:r>
      <w:r>
        <w:rPr>
          <w:rFonts w:ascii="Book Antiqua" w:hAnsi="Book Antiqua" w:cs="AJensonPro-Regular"/>
          <w:szCs w:val="24"/>
        </w:rPr>
        <w:t xml:space="preserve"> </w:t>
      </w:r>
      <w:r w:rsidRPr="00DC6E8C">
        <w:rPr>
          <w:rFonts w:ascii="Book Antiqua" w:hAnsi="Book Antiqua" w:cs="AJensonPro-Regular"/>
          <w:szCs w:val="24"/>
        </w:rPr>
        <w:t>Nemzeti Tankönyvkiadó, Budapest, 2008.</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Gaál Csaba: </w:t>
      </w:r>
      <w:r w:rsidRPr="00DC6E8C">
        <w:rPr>
          <w:rFonts w:ascii="Book Antiqua" w:hAnsi="Book Antiqua" w:cs="AJensonPro-It"/>
          <w:i/>
          <w:iCs/>
          <w:szCs w:val="24"/>
        </w:rPr>
        <w:t>Szakírás. Bevezetés a tudományos munkák értékeléséhez, írásához</w:t>
      </w:r>
      <w:r w:rsidRPr="00DC6E8C">
        <w:rPr>
          <w:rFonts w:ascii="Book Antiqua" w:hAnsi="Book Antiqua" w:cs="AJensonPro-Regular"/>
          <w:szCs w:val="24"/>
        </w:rPr>
        <w:t>, Medic</w:t>
      </w:r>
      <w:r w:rsidRPr="00DC6E8C">
        <w:rPr>
          <w:rFonts w:ascii="Book Antiqua" w:hAnsi="Book Antiqua" w:cs="AJensonPro-Regular"/>
          <w:szCs w:val="24"/>
        </w:rPr>
        <w:t>i</w:t>
      </w:r>
      <w:r w:rsidRPr="00DC6E8C">
        <w:rPr>
          <w:rFonts w:ascii="Book Antiqua" w:hAnsi="Book Antiqua" w:cs="AJensonPro-Regular"/>
          <w:szCs w:val="24"/>
        </w:rPr>
        <w:t>na,</w:t>
      </w:r>
      <w:r>
        <w:rPr>
          <w:rFonts w:ascii="Book Antiqua" w:hAnsi="Book Antiqua" w:cs="AJensonPro-Regular"/>
          <w:szCs w:val="24"/>
        </w:rPr>
        <w:t xml:space="preserve"> </w:t>
      </w:r>
      <w:r w:rsidRPr="00DC6E8C">
        <w:rPr>
          <w:rFonts w:ascii="Book Antiqua" w:hAnsi="Book Antiqua" w:cs="AJensonPro-Regular"/>
          <w:szCs w:val="24"/>
        </w:rPr>
        <w:t>Budapest, 2007.</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Gyurgyák János: </w:t>
      </w:r>
      <w:r w:rsidRPr="00DC6E8C">
        <w:rPr>
          <w:rFonts w:ascii="Book Antiqua" w:hAnsi="Book Antiqua" w:cs="AJensonPro-It"/>
          <w:i/>
          <w:iCs/>
          <w:szCs w:val="24"/>
        </w:rPr>
        <w:t>Szerzők és szerkesztők kézikönyve</w:t>
      </w:r>
      <w:r w:rsidRPr="00DC6E8C">
        <w:rPr>
          <w:rFonts w:ascii="Book Antiqua" w:hAnsi="Book Antiqua" w:cs="AJensonPro-Regular"/>
          <w:szCs w:val="24"/>
        </w:rPr>
        <w:t>, Osiris, Budapest, 2005, 2., átdo</w:t>
      </w:r>
      <w:r w:rsidRPr="00DC6E8C">
        <w:rPr>
          <w:rFonts w:ascii="Book Antiqua" w:hAnsi="Book Antiqua" w:cs="AJensonPro-Regular"/>
          <w:szCs w:val="24"/>
        </w:rPr>
        <w:t>l</w:t>
      </w:r>
      <w:r w:rsidRPr="00DC6E8C">
        <w:rPr>
          <w:rFonts w:ascii="Book Antiqua" w:hAnsi="Book Antiqua" w:cs="AJensonPro-Regular"/>
          <w:szCs w:val="24"/>
        </w:rPr>
        <w:t>gozott</w:t>
      </w:r>
      <w:r>
        <w:rPr>
          <w:rFonts w:ascii="Book Antiqua" w:hAnsi="Book Antiqua" w:cs="AJensonPro-Regular"/>
          <w:szCs w:val="24"/>
        </w:rPr>
        <w:t xml:space="preserve"> </w:t>
      </w:r>
      <w:r w:rsidRPr="00DC6E8C">
        <w:rPr>
          <w:rFonts w:ascii="Book Antiqua" w:hAnsi="Book Antiqua" w:cs="AJensonPro-Regular"/>
          <w:szCs w:val="24"/>
        </w:rPr>
        <w:t>kiadás.</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Havasréti József: </w:t>
      </w:r>
      <w:r w:rsidRPr="00DC6E8C">
        <w:rPr>
          <w:rFonts w:ascii="Book Antiqua" w:hAnsi="Book Antiqua" w:cs="AJensonPro-It"/>
          <w:i/>
          <w:iCs/>
          <w:szCs w:val="24"/>
        </w:rPr>
        <w:t>Tudományos írásmű</w:t>
      </w:r>
      <w:r w:rsidRPr="00DC6E8C">
        <w:rPr>
          <w:rFonts w:ascii="Book Antiqua" w:hAnsi="Book Antiqua" w:cs="AJensonPro-Regular"/>
          <w:szCs w:val="24"/>
        </w:rPr>
        <w:t>, Bölcsész Konzorcium – Pécsi Tudomán</w:t>
      </w:r>
      <w:r w:rsidRPr="00DC6E8C">
        <w:rPr>
          <w:rFonts w:ascii="Book Antiqua" w:hAnsi="Book Antiqua" w:cs="AJensonPro-Regular"/>
          <w:szCs w:val="24"/>
        </w:rPr>
        <w:t>y</w:t>
      </w:r>
      <w:r w:rsidRPr="00DC6E8C">
        <w:rPr>
          <w:rFonts w:ascii="Book Antiqua" w:hAnsi="Book Antiqua" w:cs="AJensonPro-Regular"/>
          <w:szCs w:val="24"/>
        </w:rPr>
        <w:t>egyetem,</w:t>
      </w:r>
      <w:r>
        <w:rPr>
          <w:rFonts w:ascii="Book Antiqua" w:hAnsi="Book Antiqua" w:cs="AJensonPro-Regular"/>
          <w:szCs w:val="24"/>
        </w:rPr>
        <w:t xml:space="preserve"> </w:t>
      </w:r>
      <w:r w:rsidRPr="00DC6E8C">
        <w:rPr>
          <w:rFonts w:ascii="Book Antiqua" w:hAnsi="Book Antiqua" w:cs="AJensonPro-Regular"/>
          <w:szCs w:val="24"/>
        </w:rPr>
        <w:t>Budapest – Pécs, 2006. A mű pdf formátumban megtalálható: http://gepeskonyv.btk.elte.hu/adatok/Altalanos%20bolcseszet/32Havasr%E9ti/Tudom%E1nyos%20%EDr%E1sm%FB%201.pdf</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Kuziak, Michał – Rzepczy</w:t>
      </w:r>
      <w:r w:rsidRPr="00DC6E8C">
        <w:rPr>
          <w:rFonts w:ascii="Book Antiqua" w:hAnsi="Book Antiqua" w:cs="TimesNewRomanPSMT-SC700"/>
          <w:szCs w:val="24"/>
        </w:rPr>
        <w:t>ń</w:t>
      </w:r>
      <w:r w:rsidRPr="00DC6E8C">
        <w:rPr>
          <w:rFonts w:ascii="Book Antiqua" w:hAnsi="Book Antiqua" w:cs="AJensonPro-Regular"/>
          <w:szCs w:val="24"/>
        </w:rPr>
        <w:t xml:space="preserve">ski, Słavomir: </w:t>
      </w:r>
      <w:r w:rsidRPr="00DC6E8C">
        <w:rPr>
          <w:rFonts w:ascii="Book Antiqua" w:hAnsi="Book Antiqua" w:cs="AJensonPro-It"/>
          <w:i/>
          <w:iCs/>
          <w:szCs w:val="24"/>
        </w:rPr>
        <w:t>Tanuljunk meg írni! A kérvénytől a</w:t>
      </w:r>
      <w:r>
        <w:rPr>
          <w:rFonts w:ascii="Book Antiqua" w:hAnsi="Book Antiqua" w:cs="AJensonPro-It"/>
          <w:i/>
          <w:iCs/>
          <w:szCs w:val="24"/>
        </w:rPr>
        <w:t xml:space="preserve"> </w:t>
      </w:r>
      <w:r w:rsidRPr="00DC6E8C">
        <w:rPr>
          <w:rFonts w:ascii="Book Antiqua" w:hAnsi="Book Antiqua" w:cs="AJensonPro-It"/>
          <w:i/>
          <w:iCs/>
          <w:szCs w:val="24"/>
        </w:rPr>
        <w:t>sza</w:t>
      </w:r>
      <w:r w:rsidRPr="00DC6E8C">
        <w:rPr>
          <w:rFonts w:ascii="Book Antiqua" w:hAnsi="Book Antiqua" w:cs="AJensonPro-It"/>
          <w:i/>
          <w:iCs/>
          <w:szCs w:val="24"/>
        </w:rPr>
        <w:t>k</w:t>
      </w:r>
      <w:r w:rsidRPr="00DC6E8C">
        <w:rPr>
          <w:rFonts w:ascii="Book Antiqua" w:hAnsi="Book Antiqua" w:cs="AJensonPro-It"/>
          <w:i/>
          <w:iCs/>
          <w:szCs w:val="24"/>
        </w:rPr>
        <w:t>dolgozatig</w:t>
      </w:r>
      <w:r w:rsidRPr="00DC6E8C">
        <w:rPr>
          <w:rFonts w:ascii="Book Antiqua" w:hAnsi="Book Antiqua" w:cs="AJensonPro-Regular"/>
          <w:szCs w:val="24"/>
        </w:rPr>
        <w:t>, Magyar Könyvklub, Budapest, 2004.</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Lorizio, Giuseppe – Galantino, Nunzio (ed.): </w:t>
      </w:r>
      <w:r w:rsidRPr="00DC6E8C">
        <w:rPr>
          <w:rFonts w:ascii="Book Antiqua" w:hAnsi="Book Antiqua" w:cs="AJensonPro-It"/>
          <w:i/>
          <w:iCs/>
          <w:szCs w:val="24"/>
        </w:rPr>
        <w:t>Metodologia teologica. Avviamento</w:t>
      </w:r>
      <w:r>
        <w:rPr>
          <w:rFonts w:ascii="Book Antiqua" w:hAnsi="Book Antiqua" w:cs="AJensonPro-It"/>
          <w:i/>
          <w:iCs/>
          <w:szCs w:val="24"/>
        </w:rPr>
        <w:t xml:space="preserve"> </w:t>
      </w:r>
      <w:r w:rsidRPr="00DC6E8C">
        <w:rPr>
          <w:rFonts w:ascii="Book Antiqua" w:hAnsi="Book Antiqua" w:cs="AJensonPro-It"/>
          <w:i/>
          <w:iCs/>
          <w:szCs w:val="24"/>
        </w:rPr>
        <w:t>allo studio e alla ricerca pluridisciplinari</w:t>
      </w:r>
      <w:r w:rsidRPr="00DC6E8C">
        <w:rPr>
          <w:rFonts w:ascii="Book Antiqua" w:hAnsi="Book Antiqua" w:cs="AJensonPro-Regular"/>
          <w:szCs w:val="24"/>
        </w:rPr>
        <w:t>, San Paolo, Cinisello Balsamo</w:t>
      </w:r>
      <w:r>
        <w:rPr>
          <w:rFonts w:ascii="Book Antiqua" w:hAnsi="Book Antiqua" w:cs="AJensonPro-Regular"/>
          <w:szCs w:val="24"/>
        </w:rPr>
        <w:t xml:space="preserve"> </w:t>
      </w:r>
      <w:r w:rsidRPr="00DC6E8C">
        <w:rPr>
          <w:rFonts w:ascii="Book Antiqua" w:hAnsi="Book Antiqua" w:cs="AJensonPro-Regular"/>
          <w:szCs w:val="24"/>
        </w:rPr>
        <w:t>(Milano), 1994, 1997, 2. ed.</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Majoros Pál: </w:t>
      </w:r>
      <w:r w:rsidRPr="00DC6E8C">
        <w:rPr>
          <w:rFonts w:ascii="Book Antiqua" w:hAnsi="Book Antiqua" w:cs="AJensonPro-It"/>
          <w:i/>
          <w:iCs/>
          <w:szCs w:val="24"/>
        </w:rPr>
        <w:t>A kutatásmódszertan alapjai. Tanácsok, tippek, trükkök (nemcsak szakdo</w:t>
      </w:r>
      <w:r w:rsidRPr="00DC6E8C">
        <w:rPr>
          <w:rFonts w:ascii="Book Antiqua" w:hAnsi="Book Antiqua" w:cs="AJensonPro-It"/>
          <w:i/>
          <w:iCs/>
          <w:szCs w:val="24"/>
        </w:rPr>
        <w:t>l</w:t>
      </w:r>
      <w:r>
        <w:rPr>
          <w:rFonts w:ascii="Book Antiqua" w:hAnsi="Book Antiqua" w:cs="AJensonPro-It"/>
          <w:i/>
          <w:iCs/>
          <w:szCs w:val="24"/>
        </w:rPr>
        <w:t>gozat</w:t>
      </w:r>
      <w:r w:rsidRPr="00DC6E8C">
        <w:rPr>
          <w:rFonts w:ascii="Book Antiqua" w:hAnsi="Book Antiqua" w:cs="AJensonPro-It"/>
          <w:i/>
          <w:iCs/>
          <w:szCs w:val="24"/>
        </w:rPr>
        <w:t>íróknak)</w:t>
      </w:r>
      <w:r w:rsidRPr="00DC6E8C">
        <w:rPr>
          <w:rFonts w:ascii="Book Antiqua" w:hAnsi="Book Antiqua" w:cs="AJensonPro-Regular"/>
          <w:szCs w:val="24"/>
        </w:rPr>
        <w:t>, bővített, aktualizált, átdolgozott kiadás, Perfekt, [Budapest],</w:t>
      </w:r>
      <w:r>
        <w:rPr>
          <w:rFonts w:ascii="Book Antiqua" w:hAnsi="Book Antiqua" w:cs="AJensonPro-Regular"/>
          <w:szCs w:val="24"/>
        </w:rPr>
        <w:t xml:space="preserve"> </w:t>
      </w:r>
      <w:r w:rsidRPr="00DC6E8C">
        <w:rPr>
          <w:rFonts w:ascii="Book Antiqua" w:hAnsi="Book Antiqua" w:cs="AJensonPro-Regular"/>
          <w:szCs w:val="24"/>
        </w:rPr>
        <w:t>2004. A mű egy korábbi kiadása pdf formátumban megtalálható: http://eszterhazy.hu/files/kutatasmodszertan.pdf</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Majoros Pál: </w:t>
      </w:r>
      <w:r w:rsidRPr="00DC6E8C">
        <w:rPr>
          <w:rFonts w:ascii="Book Antiqua" w:hAnsi="Book Antiqua" w:cs="AJensonPro-It"/>
          <w:i/>
          <w:iCs/>
          <w:szCs w:val="24"/>
        </w:rPr>
        <w:t>Kutatásmódszertan. Avagy: Hogyan írjunk könnyen, gyorsan jó diplom</w:t>
      </w:r>
      <w:r w:rsidRPr="00DC6E8C">
        <w:rPr>
          <w:rFonts w:ascii="Book Antiqua" w:hAnsi="Book Antiqua" w:cs="AJensonPro-It"/>
          <w:i/>
          <w:iCs/>
          <w:szCs w:val="24"/>
        </w:rPr>
        <w:t>a</w:t>
      </w:r>
      <w:r w:rsidRPr="00DC6E8C">
        <w:rPr>
          <w:rFonts w:ascii="Book Antiqua" w:hAnsi="Book Antiqua" w:cs="AJensonPro-It"/>
          <w:i/>
          <w:iCs/>
          <w:szCs w:val="24"/>
        </w:rPr>
        <w:t>munkát?Módszertani tananyag a gazdasági felsőoktatás hallgatói számára</w:t>
      </w:r>
      <w:r w:rsidRPr="00DC6E8C">
        <w:rPr>
          <w:rFonts w:ascii="Book Antiqua" w:hAnsi="Book Antiqua" w:cs="AJensonPro-Regular"/>
          <w:szCs w:val="24"/>
        </w:rPr>
        <w:t>,</w:t>
      </w:r>
      <w:r>
        <w:rPr>
          <w:rFonts w:ascii="Book Antiqua" w:hAnsi="Book Antiqua" w:cs="AJensonPro-Regular"/>
          <w:szCs w:val="24"/>
        </w:rPr>
        <w:t xml:space="preserve"> </w:t>
      </w:r>
      <w:r w:rsidRPr="00DC6E8C">
        <w:rPr>
          <w:rFonts w:ascii="Book Antiqua" w:hAnsi="Book Antiqua" w:cs="AJensonPro-Regular"/>
          <w:szCs w:val="24"/>
        </w:rPr>
        <w:t>Nemzeti Ta</w:t>
      </w:r>
      <w:r w:rsidRPr="00DC6E8C">
        <w:rPr>
          <w:rFonts w:ascii="Book Antiqua" w:hAnsi="Book Antiqua" w:cs="AJensonPro-Regular"/>
          <w:szCs w:val="24"/>
        </w:rPr>
        <w:t>n</w:t>
      </w:r>
      <w:r w:rsidRPr="00DC6E8C">
        <w:rPr>
          <w:rFonts w:ascii="Book Antiqua" w:hAnsi="Book Antiqua" w:cs="AJensonPro-Regular"/>
          <w:szCs w:val="24"/>
        </w:rPr>
        <w:t>könyvkiadó, Budapest, 1997.</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Örsy László – Patsch Ferenc: A tudományos dolgozatírás művészete. Módszertan</w:t>
      </w:r>
      <w:r>
        <w:rPr>
          <w:rFonts w:ascii="Book Antiqua" w:hAnsi="Book Antiqua" w:cs="AJensonPro-Regular"/>
          <w:szCs w:val="24"/>
        </w:rPr>
        <w:t xml:space="preserve"> </w:t>
      </w:r>
      <w:r w:rsidRPr="00DC6E8C">
        <w:rPr>
          <w:rFonts w:ascii="Book Antiqua" w:hAnsi="Book Antiqua" w:cs="AJensonPro-Regular"/>
          <w:szCs w:val="24"/>
        </w:rPr>
        <w:t xml:space="preserve">az elkészítéshez és a kiértékeléshez, </w:t>
      </w:r>
      <w:r w:rsidRPr="00DC6E8C">
        <w:rPr>
          <w:rFonts w:ascii="Book Antiqua" w:hAnsi="Book Antiqua" w:cs="AJensonPro-It"/>
          <w:i/>
          <w:iCs/>
          <w:szCs w:val="24"/>
        </w:rPr>
        <w:t xml:space="preserve">Sapientiana </w:t>
      </w:r>
      <w:r w:rsidRPr="00DC6E8C">
        <w:rPr>
          <w:rFonts w:ascii="Book Antiqua" w:hAnsi="Book Antiqua" w:cs="AJensonPro-Regular"/>
          <w:szCs w:val="24"/>
        </w:rPr>
        <w:t>1 (2008/1) 70–89.</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Prellezo, José M. – García, Jesús M.: </w:t>
      </w:r>
      <w:r w:rsidRPr="00DC6E8C">
        <w:rPr>
          <w:rFonts w:ascii="Book Antiqua" w:hAnsi="Book Antiqua" w:cs="AJensonPro-It"/>
          <w:i/>
          <w:iCs/>
          <w:szCs w:val="24"/>
        </w:rPr>
        <w:t>Invito alla ricerca. Metodologia del lavoro</w:t>
      </w:r>
      <w:r>
        <w:rPr>
          <w:rFonts w:ascii="Book Antiqua" w:hAnsi="Book Antiqua" w:cs="AJensonPro-It"/>
          <w:i/>
          <w:iCs/>
          <w:szCs w:val="24"/>
        </w:rPr>
        <w:t xml:space="preserve"> </w:t>
      </w:r>
      <w:r w:rsidRPr="00DC6E8C">
        <w:rPr>
          <w:rFonts w:ascii="Book Antiqua" w:hAnsi="Book Antiqua" w:cs="AJensonPro-It"/>
          <w:i/>
          <w:iCs/>
          <w:szCs w:val="24"/>
        </w:rPr>
        <w:t>scientifico</w:t>
      </w:r>
      <w:r w:rsidRPr="00DC6E8C">
        <w:rPr>
          <w:rFonts w:ascii="Book Antiqua" w:hAnsi="Book Antiqua" w:cs="AJensonPro-Regular"/>
          <w:szCs w:val="24"/>
        </w:rPr>
        <w:t>, Libreria Ateneo Salesiano, Roma, 1998.</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Raffelt, Albert: </w:t>
      </w:r>
      <w:r w:rsidRPr="00DC6E8C">
        <w:rPr>
          <w:rFonts w:ascii="Book Antiqua" w:hAnsi="Book Antiqua" w:cs="AJensonPro-It"/>
          <w:i/>
          <w:iCs/>
          <w:szCs w:val="24"/>
        </w:rPr>
        <w:t>Proseminar Theologie. Einführung in das wissenschaftliche Arbeiten</w:t>
      </w:r>
      <w:r>
        <w:rPr>
          <w:rFonts w:ascii="Book Antiqua" w:hAnsi="Book Antiqua" w:cs="AJensonPro-It"/>
          <w:i/>
          <w:iCs/>
          <w:szCs w:val="24"/>
        </w:rPr>
        <w:t xml:space="preserve"> </w:t>
      </w:r>
      <w:r w:rsidRPr="00DC6E8C">
        <w:rPr>
          <w:rFonts w:ascii="Book Antiqua" w:hAnsi="Book Antiqua" w:cs="AJensonPro-It"/>
          <w:i/>
          <w:iCs/>
          <w:szCs w:val="24"/>
        </w:rPr>
        <w:t>und in die theologische Bücherkunde</w:t>
      </w:r>
      <w:r w:rsidRPr="00DC6E8C">
        <w:rPr>
          <w:rFonts w:ascii="Book Antiqua" w:hAnsi="Book Antiqua" w:cs="AJensonPro-Regular"/>
          <w:szCs w:val="24"/>
        </w:rPr>
        <w:t>, Herder, Freiburg – Basel – Wien, 1985, 4.,</w:t>
      </w:r>
      <w:r>
        <w:rPr>
          <w:rFonts w:ascii="Book Antiqua" w:hAnsi="Book Antiqua" w:cs="AJensonPro-Regular"/>
          <w:szCs w:val="24"/>
        </w:rPr>
        <w:t xml:space="preserve"> </w:t>
      </w:r>
      <w:r w:rsidRPr="00DC6E8C">
        <w:rPr>
          <w:rFonts w:ascii="Book Antiqua" w:hAnsi="Book Antiqua" w:cs="AJensonPro-Regular"/>
          <w:szCs w:val="24"/>
        </w:rPr>
        <w:t>völlig neubearb. Auflage.</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Raffelt, Albert: </w:t>
      </w:r>
      <w:r w:rsidRPr="00DC6E8C">
        <w:rPr>
          <w:rFonts w:ascii="Book Antiqua" w:hAnsi="Book Antiqua" w:cs="AJensonPro-It"/>
          <w:i/>
          <w:iCs/>
          <w:szCs w:val="24"/>
        </w:rPr>
        <w:t>Theologie studieren. Wissenschaftliches Arbeiten und Medienkunde</w:t>
      </w:r>
      <w:r w:rsidRPr="00DC6E8C">
        <w:rPr>
          <w:rFonts w:ascii="Book Antiqua" w:hAnsi="Book Antiqua" w:cs="AJensonPro-Regular"/>
          <w:szCs w:val="24"/>
        </w:rPr>
        <w:t>,</w:t>
      </w:r>
      <w:r>
        <w:rPr>
          <w:rFonts w:ascii="Book Antiqua" w:hAnsi="Book Antiqua" w:cs="AJensonPro-Regular"/>
          <w:szCs w:val="24"/>
        </w:rPr>
        <w:t xml:space="preserve"> </w:t>
      </w:r>
      <w:r w:rsidRPr="00DC6E8C">
        <w:rPr>
          <w:rFonts w:ascii="Book Antiqua" w:hAnsi="Book Antiqua" w:cs="AJensonPro-Regular"/>
          <w:szCs w:val="24"/>
        </w:rPr>
        <w:t>Herder, Freiburg – Basel – Wien, 2003.</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Szabó Katalin: </w:t>
      </w:r>
      <w:r w:rsidRPr="00DC6E8C">
        <w:rPr>
          <w:rFonts w:ascii="Book Antiqua" w:hAnsi="Book Antiqua" w:cs="AJensonPro-It"/>
          <w:i/>
          <w:iCs/>
          <w:szCs w:val="24"/>
        </w:rPr>
        <w:t>Kommunikáció felsőfokon. Hogyan írjunk, hogy megértsenek? Hogyan</w:t>
      </w:r>
      <w:r>
        <w:rPr>
          <w:rFonts w:ascii="Book Antiqua" w:hAnsi="Book Antiqua" w:cs="AJensonPro-It"/>
          <w:i/>
          <w:iCs/>
          <w:szCs w:val="24"/>
        </w:rPr>
        <w:t xml:space="preserve"> </w:t>
      </w:r>
      <w:r w:rsidRPr="00DC6E8C">
        <w:rPr>
          <w:rFonts w:ascii="Book Antiqua" w:hAnsi="Book Antiqua" w:cs="AJensonPro-It"/>
          <w:i/>
          <w:iCs/>
          <w:szCs w:val="24"/>
        </w:rPr>
        <w:t>beszéljünk, hogy meghallgassanak? Hogyan levelezzünk, hogy válaszoljanak?</w:t>
      </w:r>
      <w:r w:rsidRPr="00DC6E8C">
        <w:rPr>
          <w:rFonts w:ascii="Book Antiqua" w:hAnsi="Book Antiqua" w:cs="AJensonPro-Regular"/>
          <w:szCs w:val="24"/>
        </w:rPr>
        <w:t>, Kossuth,</w:t>
      </w:r>
      <w:r>
        <w:rPr>
          <w:rFonts w:ascii="Book Antiqua" w:hAnsi="Book Antiqua" w:cs="AJensonPro-Regular"/>
          <w:szCs w:val="24"/>
        </w:rPr>
        <w:t xml:space="preserve"> </w:t>
      </w:r>
      <w:r w:rsidRPr="00DC6E8C">
        <w:rPr>
          <w:rFonts w:ascii="Book Antiqua" w:hAnsi="Book Antiqua" w:cs="AJensonPro-Regular"/>
          <w:szCs w:val="24"/>
        </w:rPr>
        <w:t>B</w:t>
      </w:r>
      <w:r w:rsidRPr="00DC6E8C">
        <w:rPr>
          <w:rFonts w:ascii="Book Antiqua" w:hAnsi="Book Antiqua" w:cs="AJensonPro-Regular"/>
          <w:szCs w:val="24"/>
        </w:rPr>
        <w:t>u</w:t>
      </w:r>
      <w:r w:rsidRPr="00DC6E8C">
        <w:rPr>
          <w:rFonts w:ascii="Book Antiqua" w:hAnsi="Book Antiqua" w:cs="AJensonPro-Regular"/>
          <w:szCs w:val="24"/>
        </w:rPr>
        <w:t xml:space="preserve">dapest, 2002, 2. kiadás. (Különösen: </w:t>
      </w:r>
      <w:r w:rsidRPr="00DC6E8C">
        <w:rPr>
          <w:rFonts w:ascii="Book Antiqua" w:hAnsi="Book Antiqua" w:cs="AJensonPro-It"/>
          <w:i/>
          <w:iCs/>
          <w:szCs w:val="24"/>
        </w:rPr>
        <w:t>Hogyan írjunk tudományos dolgozatot?</w:t>
      </w:r>
      <w:r>
        <w:rPr>
          <w:rFonts w:ascii="Book Antiqua" w:hAnsi="Book Antiqua" w:cs="AJensonPro-It"/>
          <w:i/>
          <w:iCs/>
          <w:szCs w:val="24"/>
        </w:rPr>
        <w:t xml:space="preserve"> </w:t>
      </w:r>
      <w:r w:rsidRPr="00DC6E8C">
        <w:rPr>
          <w:rFonts w:ascii="Book Antiqua" w:hAnsi="Book Antiqua" w:cs="AJensonPro-Regular"/>
          <w:szCs w:val="24"/>
        </w:rPr>
        <w:t>70–156.)</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Tomcsányi Pál: </w:t>
      </w:r>
      <w:r w:rsidRPr="00DC6E8C">
        <w:rPr>
          <w:rFonts w:ascii="Book Antiqua" w:hAnsi="Book Antiqua" w:cs="AJensonPro-It"/>
          <w:i/>
          <w:iCs/>
          <w:szCs w:val="24"/>
        </w:rPr>
        <w:t>Általános kutatásmódszertan. Az ismeretalkotás és -közlés tudomán</w:t>
      </w:r>
      <w:r w:rsidRPr="00DC6E8C">
        <w:rPr>
          <w:rFonts w:ascii="Book Antiqua" w:hAnsi="Book Antiqua" w:cs="AJensonPro-It"/>
          <w:i/>
          <w:iCs/>
          <w:szCs w:val="24"/>
        </w:rPr>
        <w:t>y</w:t>
      </w:r>
      <w:r w:rsidRPr="00DC6E8C">
        <w:rPr>
          <w:rFonts w:ascii="Book Antiqua" w:hAnsi="Book Antiqua" w:cs="AJensonPro-It"/>
          <w:i/>
          <w:iCs/>
          <w:szCs w:val="24"/>
        </w:rPr>
        <w:t>szaktól</w:t>
      </w:r>
      <w:r>
        <w:rPr>
          <w:rFonts w:ascii="Book Antiqua" w:hAnsi="Book Antiqua" w:cs="AJensonPro-It"/>
          <w:i/>
          <w:iCs/>
          <w:szCs w:val="24"/>
        </w:rPr>
        <w:t xml:space="preserve"> </w:t>
      </w:r>
      <w:r w:rsidRPr="00DC6E8C">
        <w:rPr>
          <w:rFonts w:ascii="Book Antiqua" w:hAnsi="Book Antiqua" w:cs="AJensonPro-It"/>
          <w:i/>
          <w:iCs/>
          <w:szCs w:val="24"/>
        </w:rPr>
        <w:t>független elmélete és gyakorlata</w:t>
      </w:r>
      <w:r w:rsidRPr="00DC6E8C">
        <w:rPr>
          <w:rFonts w:ascii="Book Antiqua" w:hAnsi="Book Antiqua" w:cs="AJensonPro-Regular"/>
          <w:szCs w:val="24"/>
        </w:rPr>
        <w:t>, Szent István Egyetem – Országos Mezőgazd</w:t>
      </w:r>
      <w:r w:rsidRPr="00DC6E8C">
        <w:rPr>
          <w:rFonts w:ascii="Book Antiqua" w:hAnsi="Book Antiqua" w:cs="AJensonPro-Regular"/>
          <w:szCs w:val="24"/>
        </w:rPr>
        <w:t>a</w:t>
      </w:r>
      <w:r w:rsidRPr="00DC6E8C">
        <w:rPr>
          <w:rFonts w:ascii="Book Antiqua" w:hAnsi="Book Antiqua" w:cs="AJensonPro-Regular"/>
          <w:szCs w:val="24"/>
        </w:rPr>
        <w:t>sági</w:t>
      </w:r>
      <w:r>
        <w:rPr>
          <w:rFonts w:ascii="Book Antiqua" w:hAnsi="Book Antiqua" w:cs="AJensonPro-Regular"/>
          <w:szCs w:val="24"/>
        </w:rPr>
        <w:t xml:space="preserve"> </w:t>
      </w:r>
      <w:r w:rsidRPr="00DC6E8C">
        <w:rPr>
          <w:rFonts w:ascii="Book Antiqua" w:hAnsi="Book Antiqua" w:cs="AJensonPro-Regular"/>
          <w:szCs w:val="24"/>
        </w:rPr>
        <w:t>Minősítő Intézet, Gödöllő – Budapest, 2000.</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Virágvölgyi Péter: </w:t>
      </w:r>
      <w:r w:rsidRPr="00DC6E8C">
        <w:rPr>
          <w:rFonts w:ascii="Book Antiqua" w:hAnsi="Book Antiqua" w:cs="AJensonPro-It"/>
          <w:i/>
          <w:iCs/>
          <w:szCs w:val="24"/>
        </w:rPr>
        <w:t>A tipográfia mestersége számítógéppel</w:t>
      </w:r>
      <w:r w:rsidRPr="00DC6E8C">
        <w:rPr>
          <w:rFonts w:ascii="Book Antiqua" w:hAnsi="Book Antiqua" w:cs="AJensonPro-Regular"/>
          <w:szCs w:val="24"/>
        </w:rPr>
        <w:t>, Osiris, Budapest, 1999.</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Voit Pál: </w:t>
      </w:r>
      <w:r w:rsidRPr="00DC6E8C">
        <w:rPr>
          <w:rFonts w:ascii="Book Antiqua" w:hAnsi="Book Antiqua" w:cs="AJensonPro-It"/>
          <w:i/>
          <w:iCs/>
          <w:szCs w:val="24"/>
        </w:rPr>
        <w:t>A diplomamunka-készítés módszertana. Praktikum</w:t>
      </w:r>
      <w:r w:rsidRPr="00DC6E8C">
        <w:rPr>
          <w:rFonts w:ascii="Book Antiqua" w:hAnsi="Book Antiqua" w:cs="AJensonPro-Regular"/>
          <w:szCs w:val="24"/>
        </w:rPr>
        <w:t>, TRI-MESTER, Tatab</w:t>
      </w:r>
      <w:r w:rsidRPr="00DC6E8C">
        <w:rPr>
          <w:rFonts w:ascii="Book Antiqua" w:hAnsi="Book Antiqua" w:cs="AJensonPro-Regular"/>
          <w:szCs w:val="24"/>
        </w:rPr>
        <w:t>á</w:t>
      </w:r>
      <w:r w:rsidRPr="00DC6E8C">
        <w:rPr>
          <w:rFonts w:ascii="Book Antiqua" w:hAnsi="Book Antiqua" w:cs="AJensonPro-Regular"/>
          <w:szCs w:val="24"/>
        </w:rPr>
        <w:t>nya,</w:t>
      </w:r>
      <w:r>
        <w:rPr>
          <w:rFonts w:ascii="Book Antiqua" w:hAnsi="Book Antiqua" w:cs="AJensonPro-Regular"/>
          <w:szCs w:val="24"/>
        </w:rPr>
        <w:t xml:space="preserve"> </w:t>
      </w:r>
      <w:r w:rsidRPr="00DC6E8C">
        <w:rPr>
          <w:rFonts w:ascii="Book Antiqua" w:hAnsi="Book Antiqua" w:cs="AJensonPro-Regular"/>
          <w:szCs w:val="24"/>
        </w:rPr>
        <w:t>2004.</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 xml:space="preserve">Wimmer Ágnes – Juhász Péter – Jeney Johanna: </w:t>
      </w:r>
      <w:r w:rsidRPr="00DC6E8C">
        <w:rPr>
          <w:rFonts w:ascii="Book Antiqua" w:hAnsi="Book Antiqua" w:cs="AJensonPro-It"/>
          <w:i/>
          <w:iCs/>
          <w:szCs w:val="24"/>
        </w:rPr>
        <w:t>Hogyan írjunk…: 101 tanács</w:t>
      </w:r>
      <w:r>
        <w:rPr>
          <w:rFonts w:ascii="Book Antiqua" w:hAnsi="Book Antiqua" w:cs="AJensonPro-It"/>
          <w:i/>
          <w:iCs/>
          <w:szCs w:val="24"/>
        </w:rPr>
        <w:t xml:space="preserve"> </w:t>
      </w:r>
      <w:r w:rsidRPr="00DC6E8C">
        <w:rPr>
          <w:rFonts w:ascii="Book Antiqua" w:hAnsi="Book Antiqua" w:cs="AJensonPro-It"/>
          <w:i/>
          <w:iCs/>
          <w:szCs w:val="24"/>
        </w:rPr>
        <w:t>(szak)dolgozatíróknak</w:t>
      </w:r>
      <w:r w:rsidRPr="00DC6E8C">
        <w:rPr>
          <w:rFonts w:ascii="Book Antiqua" w:hAnsi="Book Antiqua" w:cs="AJensonPro-Regular"/>
          <w:szCs w:val="24"/>
        </w:rPr>
        <w:t>, Alinea, Budapest, 2009.</w:t>
      </w:r>
    </w:p>
    <w:p w:rsidR="000C5A0E" w:rsidRDefault="000C5A0E" w:rsidP="00DC6E8C">
      <w:pPr>
        <w:autoSpaceDE w:val="0"/>
        <w:autoSpaceDN w:val="0"/>
        <w:adjustRightInd w:val="0"/>
        <w:ind w:firstLine="426"/>
        <w:rPr>
          <w:rFonts w:ascii="Book Antiqua" w:hAnsi="Book Antiqua" w:cs="AJensonPro-Bold"/>
          <w:b/>
          <w:bCs/>
          <w:szCs w:val="24"/>
        </w:rPr>
      </w:pPr>
    </w:p>
    <w:p w:rsidR="000C5A0E" w:rsidRPr="00DC6E8C" w:rsidRDefault="000C5A0E" w:rsidP="00DC6E8C">
      <w:pPr>
        <w:autoSpaceDE w:val="0"/>
        <w:autoSpaceDN w:val="0"/>
        <w:adjustRightInd w:val="0"/>
        <w:ind w:firstLine="426"/>
        <w:rPr>
          <w:rFonts w:ascii="Book Antiqua" w:hAnsi="Book Antiqua" w:cs="AJensonPro-Bold"/>
          <w:b/>
          <w:bCs/>
          <w:szCs w:val="24"/>
        </w:rPr>
      </w:pPr>
      <w:r w:rsidRPr="00DC6E8C">
        <w:rPr>
          <w:rFonts w:ascii="Book Antiqua" w:hAnsi="Book Antiqua" w:cs="AJensonPro-Bold"/>
          <w:b/>
          <w:bCs/>
          <w:szCs w:val="24"/>
        </w:rPr>
        <w:t>Néhány hasznos internetes oldal a dolgozatíráshoz</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http://helyesírás.mta.hu/</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http://www.e-nyelv.hu/nyelvi-tanacsadas/</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http://www.magyarhelyesiras.hu/index.php</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http://www.netpublica.hu/index.php</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www.kodaly-bp-sulinet.hu/pefele/E-könyvek/Eco Hogyan írjunk szakdolgoz</w:t>
      </w:r>
      <w:r w:rsidRPr="00DC6E8C">
        <w:rPr>
          <w:rFonts w:ascii="Book Antiqua" w:hAnsi="Book Antiqua" w:cs="AJensonPro-Regular"/>
          <w:szCs w:val="24"/>
        </w:rPr>
        <w:t>a</w:t>
      </w:r>
      <w:r w:rsidRPr="00DC6E8C">
        <w:rPr>
          <w:rFonts w:ascii="Book Antiqua" w:hAnsi="Book Antiqua" w:cs="AJensonPro-Regular"/>
          <w:szCs w:val="24"/>
        </w:rPr>
        <w:t>tot.pdf</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http://mek.oszk.hu/</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http://a-szakdolgozat.atw.hu/</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http://gepeskonyv.btk.elte.hu/adatok/Altalanos%20bolcseszet/32Havasr%</w:t>
      </w:r>
    </w:p>
    <w:p w:rsidR="000C5A0E" w:rsidRPr="00DC6E8C" w:rsidRDefault="000C5A0E" w:rsidP="00DC6E8C">
      <w:pPr>
        <w:autoSpaceDE w:val="0"/>
        <w:autoSpaceDN w:val="0"/>
        <w:adjustRightInd w:val="0"/>
        <w:ind w:firstLine="426"/>
        <w:rPr>
          <w:rFonts w:ascii="Book Antiqua" w:hAnsi="Book Antiqua" w:cs="AJensonPro-Regular"/>
          <w:szCs w:val="24"/>
        </w:rPr>
      </w:pPr>
      <w:r w:rsidRPr="00DC6E8C">
        <w:rPr>
          <w:rFonts w:ascii="Book Antiqua" w:hAnsi="Book Antiqua" w:cs="AJensonPro-Regular"/>
          <w:szCs w:val="24"/>
        </w:rPr>
        <w:t>E9ti/Tudom%E1nyos%20%EDr%E1sm%FB%201.pdf</w:t>
      </w:r>
    </w:p>
    <w:p w:rsidR="000C5A0E" w:rsidRDefault="000C5A0E" w:rsidP="00DC6E8C">
      <w:pPr>
        <w:autoSpaceDE w:val="0"/>
        <w:autoSpaceDN w:val="0"/>
        <w:adjustRightInd w:val="0"/>
        <w:ind w:firstLine="426"/>
        <w:rPr>
          <w:rFonts w:ascii="Book Antiqua" w:hAnsi="Book Antiqua"/>
          <w:szCs w:val="24"/>
        </w:rPr>
      </w:pPr>
    </w:p>
    <w:p w:rsidR="000C5A0E" w:rsidRDefault="000C5A0E" w:rsidP="00DC6E8C">
      <w:pPr>
        <w:autoSpaceDE w:val="0"/>
        <w:autoSpaceDN w:val="0"/>
        <w:adjustRightInd w:val="0"/>
        <w:ind w:firstLine="426"/>
        <w:rPr>
          <w:rFonts w:ascii="Book Antiqua" w:hAnsi="Book Antiqua"/>
          <w:szCs w:val="24"/>
        </w:rPr>
      </w:pPr>
    </w:p>
    <w:p w:rsidR="000C5A0E" w:rsidRDefault="000C5A0E">
      <w:pPr>
        <w:rPr>
          <w:rFonts w:ascii="Book Antiqua" w:hAnsi="Book Antiqua" w:cs="AJensonPro-Bold"/>
          <w:b/>
          <w:bCs/>
          <w:color w:val="000000"/>
          <w:szCs w:val="24"/>
        </w:rPr>
      </w:pPr>
      <w:r>
        <w:rPr>
          <w:rFonts w:ascii="Book Antiqua" w:hAnsi="Book Antiqua" w:cs="AJensonPro-Bold"/>
          <w:b/>
          <w:bCs/>
          <w:color w:val="000000"/>
          <w:szCs w:val="24"/>
        </w:rPr>
        <w:br w:type="page"/>
      </w:r>
    </w:p>
    <w:p w:rsidR="000C5A0E" w:rsidRPr="0036284C" w:rsidRDefault="000C5A0E" w:rsidP="0036284C">
      <w:pPr>
        <w:autoSpaceDE w:val="0"/>
        <w:autoSpaceDN w:val="0"/>
        <w:adjustRightInd w:val="0"/>
        <w:ind w:firstLine="426"/>
        <w:rPr>
          <w:rFonts w:ascii="Book Antiqua" w:hAnsi="Book Antiqua" w:cs="AJensonPro-Bold"/>
          <w:b/>
          <w:bCs/>
          <w:color w:val="000000"/>
          <w:szCs w:val="24"/>
        </w:rPr>
      </w:pPr>
      <w:r>
        <w:rPr>
          <w:rFonts w:ascii="Book Antiqua" w:hAnsi="Book Antiqua" w:cs="AJensonPro-Bold"/>
          <w:b/>
          <w:bCs/>
          <w:color w:val="000000"/>
          <w:szCs w:val="24"/>
        </w:rPr>
        <w:t>8</w:t>
      </w:r>
      <w:r w:rsidRPr="0036284C">
        <w:rPr>
          <w:rFonts w:ascii="Book Antiqua" w:hAnsi="Book Antiqua" w:cs="AJensonPro-Bold"/>
          <w:b/>
          <w:bCs/>
          <w:color w:val="000000"/>
          <w:szCs w:val="24"/>
        </w:rPr>
        <w:t>. melléklet</w:t>
      </w:r>
    </w:p>
    <w:p w:rsidR="000C5A0E" w:rsidRDefault="000C5A0E" w:rsidP="0036284C">
      <w:pPr>
        <w:autoSpaceDE w:val="0"/>
        <w:autoSpaceDN w:val="0"/>
        <w:adjustRightInd w:val="0"/>
        <w:ind w:firstLine="426"/>
        <w:rPr>
          <w:rFonts w:ascii="Book Antiqua" w:hAnsi="Book Antiqua" w:cs="AJensonPro-Bold"/>
          <w:b/>
          <w:bCs/>
          <w:color w:val="000000"/>
          <w:szCs w:val="24"/>
        </w:rPr>
      </w:pPr>
      <w:r w:rsidRPr="0036284C">
        <w:rPr>
          <w:rFonts w:ascii="Book Antiqua" w:hAnsi="Book Antiqua" w:cs="AJensonPro-Bold"/>
          <w:b/>
          <w:bCs/>
          <w:color w:val="000000"/>
          <w:szCs w:val="24"/>
        </w:rPr>
        <w:t>„Minden” egy helyen</w:t>
      </w:r>
    </w:p>
    <w:p w:rsidR="000C5A0E" w:rsidRPr="0036284C" w:rsidRDefault="000C5A0E" w:rsidP="0036284C">
      <w:pPr>
        <w:autoSpaceDE w:val="0"/>
        <w:autoSpaceDN w:val="0"/>
        <w:adjustRightInd w:val="0"/>
        <w:ind w:firstLine="426"/>
        <w:rPr>
          <w:rFonts w:ascii="Book Antiqua" w:hAnsi="Book Antiqua" w:cs="AJensonPro-Bold"/>
          <w:b/>
          <w:bCs/>
          <w:color w:val="000000"/>
          <w:szCs w:val="24"/>
        </w:rPr>
      </w:pP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Külalak: </w:t>
      </w:r>
      <w:r w:rsidRPr="0036284C">
        <w:rPr>
          <w:rFonts w:ascii="Book Antiqua" w:hAnsi="Book Antiqua" w:cs="AJensonPro-Regular"/>
          <w:color w:val="000000"/>
          <w:szCs w:val="24"/>
        </w:rPr>
        <w:t>A/4-es lapokon kinyomtatva, a hátoldalt nem használjuk. SzaD (ZD)</w:t>
      </w:r>
      <w:r>
        <w:rPr>
          <w:rFonts w:ascii="Book Antiqua" w:hAnsi="Book Antiqua" w:cs="AJensonPro-Regular"/>
          <w:color w:val="000000"/>
          <w:szCs w:val="24"/>
        </w:rPr>
        <w:t xml:space="preserve"> </w:t>
      </w:r>
      <w:r w:rsidRPr="0036284C">
        <w:rPr>
          <w:rFonts w:ascii="Book Antiqua" w:hAnsi="Book Antiqua" w:cs="AJensonPro-Regular"/>
          <w:color w:val="000000"/>
          <w:szCs w:val="24"/>
        </w:rPr>
        <w:t>fekete borítóban, elektronikus formában is (egyetlen pdf fájlban, CD-n).</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Terjedelem: </w:t>
      </w:r>
      <w:r w:rsidRPr="0036284C">
        <w:rPr>
          <w:rFonts w:ascii="Book Antiqua" w:hAnsi="Book Antiqua" w:cs="AJensonPro-Regular"/>
          <w:color w:val="000000"/>
          <w:szCs w:val="24"/>
        </w:rPr>
        <w:t>szemináriumi dolgozat legfeljebb</w:t>
      </w:r>
      <w:r>
        <w:rPr>
          <w:rFonts w:ascii="Book Antiqua" w:hAnsi="Book Antiqua" w:cs="AJensonPro-Regular"/>
          <w:color w:val="000000"/>
          <w:szCs w:val="24"/>
        </w:rPr>
        <w:t xml:space="preserve"> 12 oldal; SzaD BA: 30–50 oldal</w:t>
      </w:r>
      <w:r w:rsidRPr="0036284C">
        <w:rPr>
          <w:rFonts w:ascii="Book Antiqua" w:hAnsi="Book Antiqua" w:cs="AJensonPro-Regular"/>
          <w:color w:val="000000"/>
          <w:szCs w:val="24"/>
        </w:rPr>
        <w:t xml:space="preserve">; ZD hittanár–nevelő tanár: 40–70 oldal, </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Szövegtükör: </w:t>
      </w:r>
      <w:r w:rsidRPr="0036284C">
        <w:rPr>
          <w:rFonts w:ascii="Book Antiqua" w:hAnsi="Book Antiqua" w:cs="AJensonPro-Regular"/>
          <w:color w:val="000000"/>
          <w:szCs w:val="24"/>
        </w:rPr>
        <w:t>Margók: 3 cm. Bekezdés: sorkizárt; behúzás: első sor 1 cm; térköz:</w:t>
      </w:r>
      <w:r>
        <w:rPr>
          <w:rFonts w:ascii="Book Antiqua" w:hAnsi="Book Antiqua" w:cs="AJensonPro-Regular"/>
          <w:color w:val="000000"/>
          <w:szCs w:val="24"/>
        </w:rPr>
        <w:t xml:space="preserve"> </w:t>
      </w:r>
      <w:r w:rsidRPr="0036284C">
        <w:rPr>
          <w:rFonts w:ascii="Book Antiqua" w:hAnsi="Book Antiqua" w:cs="AJensonPro-Regular"/>
          <w:color w:val="000000"/>
          <w:szCs w:val="24"/>
        </w:rPr>
        <w:t>előtte-utána 0 pt, sorköz: 1,5.</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Betű: </w:t>
      </w:r>
      <w:r w:rsidRPr="0036284C">
        <w:rPr>
          <w:rFonts w:ascii="Book Antiqua" w:hAnsi="Book Antiqua" w:cs="AJensonPro-Regular"/>
          <w:color w:val="000000"/>
          <w:szCs w:val="24"/>
        </w:rPr>
        <w:t>Times New Roman, fekete, szöveg 12-es, lapalji jegyzet 10-es. Betűstílus:</w:t>
      </w:r>
      <w:r>
        <w:rPr>
          <w:rFonts w:ascii="Book Antiqua" w:hAnsi="Book Antiqua" w:cs="AJensonPro-Regular"/>
          <w:color w:val="000000"/>
          <w:szCs w:val="24"/>
        </w:rPr>
        <w:t xml:space="preserve"> </w:t>
      </w:r>
      <w:r w:rsidRPr="0036284C">
        <w:rPr>
          <w:rFonts w:ascii="Book Antiqua" w:hAnsi="Book Antiqua" w:cs="AJensonPro-Regular"/>
          <w:color w:val="000000"/>
          <w:szCs w:val="24"/>
        </w:rPr>
        <w:t>normál (nem dőlt, nem félkövér). Betűköz: normál (nem ritkított, nem tömörített).</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Részek: </w:t>
      </w:r>
      <w:r w:rsidRPr="0036284C">
        <w:rPr>
          <w:rFonts w:ascii="Book Antiqua" w:hAnsi="Book Antiqua" w:cs="AJensonPro-Regular"/>
          <w:color w:val="000000"/>
          <w:szCs w:val="24"/>
        </w:rPr>
        <w:t>címoldal, tartalomjegyzék, rövidítések jegyzéke (lehet), bevezetés, f</w:t>
      </w:r>
      <w:r w:rsidRPr="0036284C">
        <w:rPr>
          <w:rFonts w:ascii="Book Antiqua" w:hAnsi="Book Antiqua" w:cs="AJensonPro-Regular"/>
          <w:color w:val="000000"/>
          <w:szCs w:val="24"/>
        </w:rPr>
        <w:t>ő</w:t>
      </w:r>
      <w:r w:rsidRPr="0036284C">
        <w:rPr>
          <w:rFonts w:ascii="Book Antiqua" w:hAnsi="Book Antiqua" w:cs="AJensonPro-Regular"/>
          <w:color w:val="000000"/>
          <w:szCs w:val="24"/>
        </w:rPr>
        <w:t>szöveg,</w:t>
      </w:r>
      <w:r>
        <w:rPr>
          <w:rFonts w:ascii="Book Antiqua" w:hAnsi="Book Antiqua" w:cs="AJensonPro-Regular"/>
          <w:color w:val="000000"/>
          <w:szCs w:val="24"/>
        </w:rPr>
        <w:t xml:space="preserve"> </w:t>
      </w:r>
      <w:r w:rsidRPr="0036284C">
        <w:rPr>
          <w:rFonts w:ascii="Book Antiqua" w:hAnsi="Book Antiqua" w:cs="AJensonPro-Regular"/>
          <w:color w:val="000000"/>
          <w:szCs w:val="24"/>
        </w:rPr>
        <w:t>befejezés, függelék vagy mellékletek (lehet), irodalomjegyzék, rezümé</w:t>
      </w:r>
      <w:r>
        <w:rPr>
          <w:rFonts w:ascii="Book Antiqua" w:hAnsi="Book Antiqua" w:cs="AJensonPro-Regular"/>
          <w:color w:val="000000"/>
          <w:szCs w:val="24"/>
        </w:rPr>
        <w:t xml:space="preserve"> </w:t>
      </w:r>
      <w:r w:rsidRPr="0036284C">
        <w:rPr>
          <w:rFonts w:ascii="Book Antiqua" w:hAnsi="Book Antiqua" w:cs="AJensonPro-Regular"/>
          <w:color w:val="000000"/>
          <w:szCs w:val="24"/>
        </w:rPr>
        <w:t>(szak- és záródolgozatnál).</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Idézetek: </w:t>
      </w:r>
      <w:r w:rsidRPr="0036284C">
        <w:rPr>
          <w:rFonts w:ascii="Book Antiqua" w:hAnsi="Book Antiqua" w:cs="AJensonPro-Regular"/>
          <w:color w:val="000000"/>
          <w:szCs w:val="24"/>
        </w:rPr>
        <w:t>Nincs idézet idézőjel, valamint forrásmegjelölés nélkül. Minden ese</w:t>
      </w:r>
      <w:r w:rsidRPr="0036284C">
        <w:rPr>
          <w:rFonts w:ascii="Book Antiqua" w:hAnsi="Book Antiqua" w:cs="AJensonPro-Regular"/>
          <w:color w:val="000000"/>
          <w:szCs w:val="24"/>
        </w:rPr>
        <w:t>t</w:t>
      </w:r>
      <w:r w:rsidRPr="0036284C">
        <w:rPr>
          <w:rFonts w:ascii="Book Antiqua" w:hAnsi="Book Antiqua" w:cs="AJensonPro-Regular"/>
          <w:color w:val="000000"/>
          <w:szCs w:val="24"/>
        </w:rPr>
        <w:t>ben</w:t>
      </w:r>
      <w:r>
        <w:rPr>
          <w:rFonts w:ascii="Book Antiqua" w:hAnsi="Book Antiqua" w:cs="AJensonPro-Regular"/>
          <w:color w:val="000000"/>
          <w:szCs w:val="24"/>
        </w:rPr>
        <w:t xml:space="preserve"> </w:t>
      </w:r>
      <w:r w:rsidRPr="0036284C">
        <w:rPr>
          <w:rFonts w:ascii="Book Antiqua" w:hAnsi="Book Antiqua" w:cs="AJensonPro-Regular"/>
          <w:color w:val="000000"/>
          <w:szCs w:val="24"/>
        </w:rPr>
        <w:t>megadjuk az eredeti gondolat forrását, és szó szerint csak idézőjelek</w:t>
      </w:r>
      <w:r>
        <w:rPr>
          <w:rFonts w:ascii="Book Antiqua" w:hAnsi="Book Antiqua" w:cs="AJensonPro-Regular"/>
          <w:color w:val="000000"/>
          <w:szCs w:val="24"/>
        </w:rPr>
        <w:t xml:space="preserve"> </w:t>
      </w:r>
      <w:r w:rsidRPr="0036284C">
        <w:rPr>
          <w:rFonts w:ascii="Book Antiqua" w:hAnsi="Book Antiqua" w:cs="AJensonPro-Regular"/>
          <w:color w:val="000000"/>
          <w:szCs w:val="24"/>
        </w:rPr>
        <w:t>között, v</w:t>
      </w:r>
      <w:r w:rsidRPr="0036284C">
        <w:rPr>
          <w:rFonts w:ascii="Book Antiqua" w:hAnsi="Book Antiqua" w:cs="AJensonPro-Regular"/>
          <w:color w:val="000000"/>
          <w:szCs w:val="24"/>
        </w:rPr>
        <w:t>a</w:t>
      </w:r>
      <w:r w:rsidRPr="0036284C">
        <w:rPr>
          <w:rFonts w:ascii="Book Antiqua" w:hAnsi="Book Antiqua" w:cs="AJensonPro-Regular"/>
          <w:color w:val="000000"/>
          <w:szCs w:val="24"/>
        </w:rPr>
        <w:t>lamint hivatkozással idézünk. Az idézetek aránya lehetőleg ne</w:t>
      </w:r>
      <w:r>
        <w:rPr>
          <w:rFonts w:ascii="Book Antiqua" w:hAnsi="Book Antiqua" w:cs="AJensonPro-Regular"/>
          <w:color w:val="000000"/>
          <w:szCs w:val="24"/>
        </w:rPr>
        <w:t xml:space="preserve"> </w:t>
      </w:r>
      <w:r w:rsidRPr="0036284C">
        <w:rPr>
          <w:rFonts w:ascii="Book Antiqua" w:hAnsi="Book Antiqua" w:cs="AJensonPro-Regular"/>
          <w:color w:val="000000"/>
          <w:szCs w:val="24"/>
        </w:rPr>
        <w:t>haladja meg a teljes szöveg egyharmadát. – Négy sornál hosszabb idézetet</w:t>
      </w:r>
      <w:r>
        <w:rPr>
          <w:rFonts w:ascii="Book Antiqua" w:hAnsi="Book Antiqua" w:cs="AJensonPro-Regular"/>
          <w:color w:val="000000"/>
          <w:szCs w:val="24"/>
        </w:rPr>
        <w:t xml:space="preserve"> </w:t>
      </w:r>
      <w:r w:rsidRPr="0036284C">
        <w:rPr>
          <w:rFonts w:ascii="Book Antiqua" w:hAnsi="Book Antiqua" w:cs="AJensonPro-Regular"/>
          <w:color w:val="000000"/>
          <w:szCs w:val="24"/>
        </w:rPr>
        <w:t>ne írjunk! Ha mégis írnánk: 1 cm-es behúzás, szimpla sorköz és 11 pt-s</w:t>
      </w:r>
      <w:r>
        <w:rPr>
          <w:rFonts w:ascii="Book Antiqua" w:hAnsi="Book Antiqua" w:cs="AJensonPro-Regular"/>
          <w:color w:val="000000"/>
          <w:szCs w:val="24"/>
        </w:rPr>
        <w:t xml:space="preserve"> </w:t>
      </w:r>
      <w:r w:rsidRPr="0036284C">
        <w:rPr>
          <w:rFonts w:ascii="Book Antiqua" w:hAnsi="Book Antiqua" w:cs="AJensonPro-Regular"/>
          <w:color w:val="000000"/>
          <w:szCs w:val="24"/>
        </w:rPr>
        <w:t>betű. Az idézőjeleket megtartjuk. Az idézet előtt és után 6 pt-s térköz. Az</w:t>
      </w:r>
      <w:r>
        <w:rPr>
          <w:rFonts w:ascii="Book Antiqua" w:hAnsi="Book Antiqua" w:cs="AJensonPro-Regular"/>
          <w:color w:val="000000"/>
          <w:szCs w:val="24"/>
        </w:rPr>
        <w:t xml:space="preserve"> </w:t>
      </w:r>
      <w:r w:rsidRPr="0036284C">
        <w:rPr>
          <w:rFonts w:ascii="Book Antiqua" w:hAnsi="Book Antiqua" w:cs="AJensonPro-Regular"/>
          <w:color w:val="000000"/>
          <w:szCs w:val="24"/>
        </w:rPr>
        <w:t>első sort nem kezdjük bentebb.</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Idézőjelek hierarchiája: </w:t>
      </w:r>
      <w:r w:rsidRPr="0036284C">
        <w:rPr>
          <w:rFonts w:ascii="Book Antiqua" w:hAnsi="Book Antiqua" w:cs="AJensonPro-Regular"/>
          <w:color w:val="000000"/>
          <w:szCs w:val="24"/>
        </w:rPr>
        <w:t>„macskaköröm”, azon belül »lúdláb«, azon belül ’félidézőjel’.</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Zárójelek hierarchiája: </w:t>
      </w:r>
      <w:r w:rsidRPr="0036284C">
        <w:rPr>
          <w:rFonts w:ascii="Book Antiqua" w:hAnsi="Book Antiqua" w:cs="AJensonPro-Regular"/>
          <w:color w:val="000000"/>
          <w:szCs w:val="24"/>
        </w:rPr>
        <w:t>(kerek), azon belül [szögletes], azon belül {kapcsos}.</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Szentírási hivatkozások: </w:t>
      </w:r>
      <w:r w:rsidRPr="0036284C">
        <w:rPr>
          <w:rFonts w:ascii="Book Antiqua" w:hAnsi="Book Antiqua" w:cs="AJensonPro-Regular"/>
          <w:color w:val="000000"/>
          <w:szCs w:val="24"/>
        </w:rPr>
        <w:t>MTörv 6,4; Ter 14–18; Ter 25,19–35,29; Zsolt</w:t>
      </w:r>
      <w:r>
        <w:rPr>
          <w:rFonts w:ascii="Book Antiqua" w:hAnsi="Book Antiqua" w:cs="AJensonPro-Regular"/>
          <w:color w:val="000000"/>
          <w:szCs w:val="24"/>
        </w:rPr>
        <w:t xml:space="preserve"> </w:t>
      </w:r>
      <w:r w:rsidRPr="0036284C">
        <w:rPr>
          <w:rFonts w:ascii="Book Antiqua" w:hAnsi="Book Antiqua" w:cs="AJensonPro-Regular"/>
          <w:color w:val="000000"/>
          <w:szCs w:val="24"/>
        </w:rPr>
        <w:t>136,1; Zsolt 122(121),6–8; Jn 11,5.19.28; Mt 12,51 sk.; vö. Zsid 8,8–12;</w:t>
      </w:r>
      <w:r>
        <w:rPr>
          <w:rFonts w:ascii="Book Antiqua" w:hAnsi="Book Antiqua" w:cs="AJensonPro-Regular"/>
          <w:color w:val="000000"/>
          <w:szCs w:val="24"/>
        </w:rPr>
        <w:t xml:space="preserve"> </w:t>
      </w:r>
      <w:r w:rsidRPr="0036284C">
        <w:rPr>
          <w:rFonts w:ascii="Book Antiqua" w:hAnsi="Book Antiqua" w:cs="AJensonPro-Regular"/>
          <w:color w:val="000000"/>
          <w:szCs w:val="24"/>
        </w:rPr>
        <w:t>Mk 9,33 párh.</w:t>
      </w:r>
    </w:p>
    <w:p w:rsidR="000C5A0E"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Lapalji hivatkozások (lábjegyzetek): </w:t>
      </w:r>
      <w:r w:rsidRPr="0036284C">
        <w:rPr>
          <w:rFonts w:ascii="Book Antiqua" w:hAnsi="Book Antiqua" w:cs="AJensonPro-Regular"/>
          <w:color w:val="000000"/>
          <w:szCs w:val="24"/>
        </w:rPr>
        <w:t>10-es betűméret, szimpla sorköz, bekezd</w:t>
      </w:r>
      <w:r w:rsidRPr="0036284C">
        <w:rPr>
          <w:rFonts w:ascii="Book Antiqua" w:hAnsi="Book Antiqua" w:cs="AJensonPro-Regular"/>
          <w:color w:val="000000"/>
          <w:szCs w:val="24"/>
        </w:rPr>
        <w:t>é</w:t>
      </w:r>
      <w:r w:rsidRPr="0036284C">
        <w:rPr>
          <w:rFonts w:ascii="Book Antiqua" w:hAnsi="Book Antiqua" w:cs="AJensonPro-Regular"/>
          <w:color w:val="000000"/>
          <w:szCs w:val="24"/>
        </w:rPr>
        <w:t>sek</w:t>
      </w:r>
      <w:r>
        <w:rPr>
          <w:rFonts w:ascii="Book Antiqua" w:hAnsi="Book Antiqua" w:cs="AJensonPro-Regular"/>
          <w:color w:val="000000"/>
          <w:szCs w:val="24"/>
        </w:rPr>
        <w:t xml:space="preserve"> </w:t>
      </w:r>
      <w:r w:rsidRPr="0036284C">
        <w:rPr>
          <w:rFonts w:ascii="Book Antiqua" w:hAnsi="Book Antiqua" w:cs="AJensonPro-Regular"/>
          <w:color w:val="000000"/>
          <w:szCs w:val="24"/>
        </w:rPr>
        <w:t>előtt-után 0 pt térköz, 0,5 cm függő behúzás.</w:t>
      </w:r>
    </w:p>
    <w:p w:rsidR="000C5A0E" w:rsidRPr="0036284C" w:rsidRDefault="000C5A0E" w:rsidP="0036284C">
      <w:pPr>
        <w:autoSpaceDE w:val="0"/>
        <w:autoSpaceDN w:val="0"/>
        <w:adjustRightInd w:val="0"/>
        <w:ind w:firstLine="426"/>
        <w:rPr>
          <w:rFonts w:ascii="Book Antiqua" w:hAnsi="Book Antiqua" w:cs="AJensonPro-Regular"/>
          <w:color w:val="000000"/>
          <w:szCs w:val="24"/>
        </w:rPr>
      </w:pP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 xml:space="preserve">1 </w:t>
      </w:r>
      <w:r w:rsidRPr="0036284C">
        <w:rPr>
          <w:rFonts w:ascii="Book Antiqua" w:hAnsi="Book Antiqua" w:cs="AJensonPro-Regular"/>
          <w:smallCaps/>
          <w:color w:val="000000"/>
          <w:sz w:val="20"/>
        </w:rPr>
        <w:t>Walter Kasper</w:t>
      </w:r>
      <w:r w:rsidRPr="0036284C">
        <w:rPr>
          <w:rFonts w:ascii="Book Antiqua" w:hAnsi="Book Antiqua" w:cs="AJensonPro-Regular"/>
          <w:color w:val="000000"/>
          <w:sz w:val="20"/>
        </w:rPr>
        <w:t xml:space="preserve">: </w:t>
      </w:r>
      <w:r w:rsidRPr="0036284C">
        <w:rPr>
          <w:rFonts w:ascii="Book Antiqua" w:hAnsi="Book Antiqua" w:cs="AJensonPro-It"/>
          <w:i/>
          <w:iCs/>
          <w:color w:val="000000"/>
          <w:sz w:val="20"/>
        </w:rPr>
        <w:t>Jézus a Krisztus</w:t>
      </w:r>
      <w:r w:rsidRPr="0036284C">
        <w:rPr>
          <w:rFonts w:ascii="Book Antiqua" w:hAnsi="Book Antiqua" w:cs="AJensonPro-Regular"/>
          <w:color w:val="000000"/>
          <w:sz w:val="20"/>
        </w:rPr>
        <w:t xml:space="preserve">, XX. Századi Keresztény Gondolkodók 11., Vigilia, Budapest, 1996, 78. </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 xml:space="preserve">2 </w:t>
      </w:r>
      <w:r w:rsidRPr="0036284C">
        <w:rPr>
          <w:rFonts w:ascii="Book Antiqua" w:hAnsi="Book Antiqua" w:cs="AJensonPro-Regular"/>
          <w:color w:val="000000"/>
          <w:sz w:val="20"/>
        </w:rPr>
        <w:t>Uo. 86.</w:t>
      </w:r>
    </w:p>
    <w:p w:rsidR="000C5A0E" w:rsidRPr="0036284C" w:rsidRDefault="000C5A0E" w:rsidP="0036284C">
      <w:pPr>
        <w:autoSpaceDE w:val="0"/>
        <w:autoSpaceDN w:val="0"/>
        <w:adjustRightInd w:val="0"/>
        <w:ind w:firstLine="426"/>
        <w:rPr>
          <w:rFonts w:ascii="Book Antiqua" w:hAnsi="Book Antiqua" w:cs="AJensonPro-It"/>
          <w:i/>
          <w:iCs/>
          <w:color w:val="000000"/>
          <w:sz w:val="20"/>
        </w:rPr>
      </w:pPr>
      <w:r w:rsidRPr="0036284C">
        <w:rPr>
          <w:rFonts w:ascii="Book Antiqua" w:hAnsi="Book Antiqua" w:cs="AJensonPro-Regular"/>
          <w:color w:val="000000"/>
          <w:sz w:val="20"/>
          <w:vertAlign w:val="superscript"/>
        </w:rPr>
        <w:t>3</w:t>
      </w:r>
      <w:r w:rsidRPr="0036284C">
        <w:rPr>
          <w:rFonts w:ascii="Book Antiqua" w:hAnsi="Book Antiqua" w:cs="AJensonPro-Regular"/>
          <w:color w:val="000000"/>
          <w:sz w:val="20"/>
        </w:rPr>
        <w:t xml:space="preserve"> </w:t>
      </w:r>
      <w:r w:rsidRPr="0036284C">
        <w:rPr>
          <w:rFonts w:ascii="Book Antiqua" w:hAnsi="Book Antiqua" w:cs="AJensonPro-Regular"/>
          <w:smallCaps/>
          <w:color w:val="000000"/>
          <w:sz w:val="20"/>
        </w:rPr>
        <w:t>Lothar Ullrich</w:t>
      </w:r>
      <w:r w:rsidRPr="0036284C">
        <w:rPr>
          <w:rFonts w:ascii="Book Antiqua" w:hAnsi="Book Antiqua" w:cs="AJensonPro-Regular"/>
          <w:color w:val="000000"/>
          <w:sz w:val="20"/>
        </w:rPr>
        <w:t xml:space="preserve">: Jézus Krisztus hite, in Wolfgang Beinert (szerk.): </w:t>
      </w:r>
      <w:r w:rsidRPr="0036284C">
        <w:rPr>
          <w:rFonts w:ascii="Book Antiqua" w:hAnsi="Book Antiqua" w:cs="AJensonPro-It"/>
          <w:i/>
          <w:iCs/>
          <w:color w:val="000000"/>
          <w:sz w:val="20"/>
        </w:rPr>
        <w:t>A katolikus dogmatika</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It"/>
          <w:i/>
          <w:iCs/>
          <w:color w:val="000000"/>
          <w:sz w:val="20"/>
        </w:rPr>
        <w:t>lexikona</w:t>
      </w:r>
      <w:r w:rsidRPr="0036284C">
        <w:rPr>
          <w:rFonts w:ascii="Book Antiqua" w:hAnsi="Book Antiqua" w:cs="AJensonPro-Regular"/>
          <w:color w:val="000000"/>
          <w:sz w:val="20"/>
        </w:rPr>
        <w:t>, Vigilia, Budapest, 2004, 322–324.</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4</w:t>
      </w:r>
      <w:r w:rsidRPr="0036284C">
        <w:rPr>
          <w:rFonts w:ascii="Book Antiqua" w:hAnsi="Book Antiqua" w:cs="AJensonPro-Regular"/>
          <w:color w:val="000000"/>
          <w:sz w:val="20"/>
        </w:rPr>
        <w:t xml:space="preserve"> </w:t>
      </w:r>
      <w:r w:rsidRPr="0036284C">
        <w:rPr>
          <w:rFonts w:ascii="Book Antiqua" w:hAnsi="Book Antiqua" w:cs="AJensonPro-Regular"/>
          <w:smallCaps/>
          <w:color w:val="000000"/>
          <w:sz w:val="20"/>
        </w:rPr>
        <w:t>Walter Kasper</w:t>
      </w:r>
      <w:r w:rsidRPr="0036284C">
        <w:rPr>
          <w:rFonts w:ascii="Book Antiqua" w:hAnsi="Book Antiqua" w:cs="AJensonPro-Regular"/>
          <w:color w:val="000000"/>
          <w:sz w:val="20"/>
        </w:rPr>
        <w:t>: i. m., 86.</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5</w:t>
      </w:r>
      <w:r w:rsidRPr="0036284C">
        <w:rPr>
          <w:rFonts w:ascii="Book Antiqua" w:hAnsi="Book Antiqua" w:cs="AJensonPro-Regular"/>
          <w:color w:val="000000"/>
          <w:sz w:val="20"/>
        </w:rPr>
        <w:t xml:space="preserve"> Uő: J</w:t>
      </w:r>
      <w:r w:rsidRPr="0036284C">
        <w:rPr>
          <w:rFonts w:ascii="Book Antiqua" w:hAnsi="Book Antiqua" w:cs="AJensonPro-It"/>
          <w:i/>
          <w:iCs/>
          <w:color w:val="000000"/>
          <w:sz w:val="20"/>
        </w:rPr>
        <w:t>ézus Krisztus Istene</w:t>
      </w:r>
      <w:r w:rsidRPr="0036284C">
        <w:rPr>
          <w:rFonts w:ascii="Book Antiqua" w:hAnsi="Book Antiqua" w:cs="AJensonPro-Regular"/>
          <w:color w:val="000000"/>
          <w:sz w:val="20"/>
        </w:rPr>
        <w:t>, Osiris, Budapest, 2003, 221.</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6</w:t>
      </w:r>
      <w:r w:rsidRPr="0036284C">
        <w:rPr>
          <w:rFonts w:ascii="Book Antiqua" w:hAnsi="Book Antiqua" w:cs="AJensonPro-Regular"/>
          <w:color w:val="000000"/>
          <w:sz w:val="20"/>
        </w:rPr>
        <w:t xml:space="preserve"> </w:t>
      </w:r>
      <w:r w:rsidRPr="0036284C">
        <w:rPr>
          <w:rFonts w:ascii="Book Antiqua" w:hAnsi="Book Antiqua" w:cs="AJensonPro-Regular"/>
          <w:smallCaps/>
          <w:color w:val="000000"/>
          <w:sz w:val="20"/>
        </w:rPr>
        <w:t>Michael Figura</w:t>
      </w:r>
      <w:r w:rsidRPr="0036284C">
        <w:rPr>
          <w:rFonts w:ascii="Book Antiqua" w:hAnsi="Book Antiqua" w:cs="AJensonPro-Regular"/>
          <w:color w:val="000000"/>
          <w:sz w:val="20"/>
        </w:rPr>
        <w:t xml:space="preserve">: A hit az üdvösség kezdete, </w:t>
      </w:r>
      <w:r w:rsidRPr="0036284C">
        <w:rPr>
          <w:rFonts w:ascii="Book Antiqua" w:hAnsi="Book Antiqua" w:cs="AJensonPro-It"/>
          <w:i/>
          <w:iCs/>
          <w:color w:val="000000"/>
          <w:sz w:val="20"/>
        </w:rPr>
        <w:t xml:space="preserve">Communio </w:t>
      </w:r>
      <w:r w:rsidRPr="0036284C">
        <w:rPr>
          <w:rFonts w:ascii="Book Antiqua" w:hAnsi="Book Antiqua" w:cs="AJensonPro-Regular"/>
          <w:color w:val="000000"/>
          <w:sz w:val="20"/>
        </w:rPr>
        <w:t>4 (1996/4) 3–11.</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7</w:t>
      </w:r>
      <w:r w:rsidRPr="0036284C">
        <w:rPr>
          <w:rFonts w:ascii="Book Antiqua" w:hAnsi="Book Antiqua" w:cs="AJensonPro-Regular"/>
          <w:color w:val="000000"/>
          <w:sz w:val="20"/>
        </w:rPr>
        <w:t xml:space="preserve"> </w:t>
      </w:r>
      <w:r w:rsidRPr="0036284C">
        <w:rPr>
          <w:rFonts w:ascii="Book Antiqua" w:hAnsi="Book Antiqua" w:cs="AJensonPro-Regular"/>
          <w:smallCaps/>
          <w:color w:val="000000"/>
          <w:sz w:val="20"/>
        </w:rPr>
        <w:t>Walter Kasper</w:t>
      </w:r>
      <w:r w:rsidRPr="0036284C">
        <w:rPr>
          <w:rFonts w:ascii="Book Antiqua" w:hAnsi="Book Antiqua" w:cs="AJensonPro-Regular"/>
          <w:color w:val="000000"/>
          <w:sz w:val="20"/>
        </w:rPr>
        <w:t xml:space="preserve">: </w:t>
      </w:r>
      <w:r w:rsidRPr="0036284C">
        <w:rPr>
          <w:rFonts w:ascii="Book Antiqua" w:hAnsi="Book Antiqua" w:cs="AJensonPro-It"/>
          <w:i/>
          <w:iCs/>
          <w:color w:val="000000"/>
          <w:sz w:val="20"/>
        </w:rPr>
        <w:t>Jézus a Krisztus</w:t>
      </w:r>
      <w:r w:rsidRPr="0036284C">
        <w:rPr>
          <w:rFonts w:ascii="Book Antiqua" w:hAnsi="Book Antiqua" w:cs="AJensonPro-Regular"/>
          <w:color w:val="000000"/>
          <w:sz w:val="20"/>
        </w:rPr>
        <w:t>, i. m., 115.</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8</w:t>
      </w:r>
      <w:r w:rsidRPr="0036284C">
        <w:rPr>
          <w:rFonts w:ascii="Book Antiqua" w:hAnsi="Book Antiqua" w:cs="AJensonPro-Regular"/>
          <w:color w:val="000000"/>
          <w:sz w:val="20"/>
        </w:rPr>
        <w:t xml:space="preserve"> Vö. 2. lábj.</w:t>
      </w:r>
    </w:p>
    <w:p w:rsidR="000C5A0E" w:rsidRPr="0036284C" w:rsidRDefault="000C5A0E" w:rsidP="0036284C">
      <w:pPr>
        <w:autoSpaceDE w:val="0"/>
        <w:autoSpaceDN w:val="0"/>
        <w:adjustRightInd w:val="0"/>
        <w:ind w:firstLine="426"/>
        <w:rPr>
          <w:rFonts w:ascii="Book Antiqua" w:hAnsi="Book Antiqua" w:cs="AJensonPro-Regular"/>
          <w:color w:val="000000"/>
          <w:sz w:val="20"/>
        </w:rPr>
      </w:pPr>
      <w:r w:rsidRPr="0036284C">
        <w:rPr>
          <w:rFonts w:ascii="Book Antiqua" w:hAnsi="Book Antiqua" w:cs="AJensonPro-Regular"/>
          <w:color w:val="000000"/>
          <w:sz w:val="20"/>
          <w:vertAlign w:val="superscript"/>
        </w:rPr>
        <w:t>9</w:t>
      </w:r>
      <w:r w:rsidRPr="0036284C">
        <w:rPr>
          <w:rFonts w:ascii="Book Antiqua" w:hAnsi="Book Antiqua" w:cs="AJensonPro-Regular"/>
          <w:color w:val="000000"/>
          <w:sz w:val="20"/>
        </w:rPr>
        <w:t xml:space="preserve"> Vö. </w:t>
      </w:r>
      <w:r w:rsidRPr="0036284C">
        <w:rPr>
          <w:rFonts w:ascii="Book Antiqua" w:hAnsi="Book Antiqua" w:cs="AJensonPro-Regular"/>
          <w:smallCaps/>
          <w:color w:val="000000"/>
          <w:sz w:val="22"/>
          <w:szCs w:val="24"/>
        </w:rPr>
        <w:t>Jean Duplacy</w:t>
      </w:r>
      <w:r w:rsidRPr="0036284C">
        <w:rPr>
          <w:rFonts w:ascii="Book Antiqua" w:hAnsi="Book Antiqua" w:cs="AJensonPro-Regular"/>
          <w:color w:val="000000"/>
          <w:sz w:val="20"/>
        </w:rPr>
        <w:t xml:space="preserve">: Hit, in Xavier Léon-Dufour (szerk.): </w:t>
      </w:r>
      <w:r w:rsidRPr="0036284C">
        <w:rPr>
          <w:rFonts w:ascii="Book Antiqua" w:hAnsi="Book Antiqua" w:cs="AJensonPro-It"/>
          <w:i/>
          <w:iCs/>
          <w:color w:val="000000"/>
          <w:sz w:val="20"/>
        </w:rPr>
        <w:t>Biblikus teológiai szótár</w:t>
      </w:r>
      <w:r w:rsidRPr="0036284C">
        <w:rPr>
          <w:rFonts w:ascii="Book Antiqua" w:hAnsi="Book Antiqua" w:cs="AJensonPro-Regular"/>
          <w:color w:val="000000"/>
          <w:sz w:val="20"/>
        </w:rPr>
        <w:t>, Szent István Társulat, Budapest, 1986, 496–508.</w:t>
      </w:r>
    </w:p>
    <w:p w:rsidR="000C5A0E" w:rsidRPr="0036284C" w:rsidRDefault="000C5A0E" w:rsidP="0036284C">
      <w:pPr>
        <w:autoSpaceDE w:val="0"/>
        <w:autoSpaceDN w:val="0"/>
        <w:adjustRightInd w:val="0"/>
        <w:ind w:firstLine="426"/>
        <w:rPr>
          <w:rFonts w:ascii="Book Antiqua" w:hAnsi="Book Antiqua" w:cs="AJensonPro-Regular"/>
          <w:color w:val="000000"/>
          <w:szCs w:val="24"/>
        </w:rPr>
      </w:pPr>
    </w:p>
    <w:p w:rsidR="000C5A0E"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Bold"/>
          <w:b/>
          <w:bCs/>
          <w:color w:val="000000"/>
          <w:szCs w:val="24"/>
        </w:rPr>
        <w:t xml:space="preserve">Irodalomjegyzék: </w:t>
      </w:r>
      <w:r w:rsidRPr="0036284C">
        <w:rPr>
          <w:rFonts w:ascii="Book Antiqua" w:hAnsi="Book Antiqua" w:cs="AJensonPro-Regular"/>
          <w:color w:val="000000"/>
          <w:szCs w:val="24"/>
        </w:rPr>
        <w:t>12-es betűméret, szimpla sorköz, tételek után 6 pt térköz,</w:t>
      </w:r>
      <w:r>
        <w:rPr>
          <w:rFonts w:ascii="Book Antiqua" w:hAnsi="Book Antiqua" w:cs="AJensonPro-Regular"/>
          <w:color w:val="000000"/>
          <w:szCs w:val="24"/>
        </w:rPr>
        <w:t xml:space="preserve"> </w:t>
      </w:r>
      <w:r w:rsidRPr="0036284C">
        <w:rPr>
          <w:rFonts w:ascii="Book Antiqua" w:hAnsi="Book Antiqua" w:cs="AJensonPro-Regular"/>
          <w:color w:val="000000"/>
          <w:szCs w:val="24"/>
        </w:rPr>
        <w:t>1 cm függő behúzás. Az egyes tételekben legalább öt adat: szerző, cím, kiadó,</w:t>
      </w:r>
      <w:r>
        <w:rPr>
          <w:rFonts w:ascii="Book Antiqua" w:hAnsi="Book Antiqua" w:cs="AJensonPro-Regular"/>
          <w:color w:val="000000"/>
          <w:szCs w:val="24"/>
        </w:rPr>
        <w:t xml:space="preserve"> </w:t>
      </w:r>
      <w:r w:rsidRPr="0036284C">
        <w:rPr>
          <w:rFonts w:ascii="Book Antiqua" w:hAnsi="Book Antiqua" w:cs="AJensonPro-Regular"/>
          <w:color w:val="000000"/>
          <w:szCs w:val="24"/>
        </w:rPr>
        <w:t>megjelenés helye és éve. A bibliográfiai tételek ábécérendben.</w:t>
      </w:r>
    </w:p>
    <w:p w:rsidR="000C5A0E" w:rsidRPr="0036284C" w:rsidRDefault="000C5A0E" w:rsidP="0036284C">
      <w:pPr>
        <w:autoSpaceDE w:val="0"/>
        <w:autoSpaceDN w:val="0"/>
        <w:adjustRightInd w:val="0"/>
        <w:ind w:firstLine="426"/>
        <w:rPr>
          <w:rFonts w:ascii="Book Antiqua" w:hAnsi="Book Antiqua" w:cs="AJensonPro-Regular"/>
          <w:color w:val="000000"/>
          <w:szCs w:val="24"/>
        </w:rPr>
      </w:pP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Boros László</w:t>
      </w:r>
      <w:r w:rsidRPr="0036284C">
        <w:rPr>
          <w:rFonts w:ascii="Book Antiqua" w:hAnsi="Book Antiqua" w:cs="AJensonPro-Regular"/>
          <w:color w:val="000000"/>
          <w:szCs w:val="24"/>
        </w:rPr>
        <w:t xml:space="preserve">: </w:t>
      </w:r>
      <w:r w:rsidRPr="0036284C">
        <w:rPr>
          <w:rFonts w:ascii="Book Antiqua" w:hAnsi="Book Antiqua" w:cs="AJensonPro-It"/>
          <w:i/>
          <w:iCs/>
          <w:color w:val="000000"/>
          <w:szCs w:val="24"/>
        </w:rPr>
        <w:t>A halál misztériuma. Az ember a végső döntés helyzetében</w:t>
      </w:r>
      <w:r w:rsidRPr="0036284C">
        <w:rPr>
          <w:rFonts w:ascii="Book Antiqua" w:hAnsi="Book Antiqua" w:cs="AJensonPro-Regular"/>
          <w:color w:val="000000"/>
          <w:szCs w:val="24"/>
        </w:rPr>
        <w:t>, Vigilia, B</w:t>
      </w:r>
      <w:r w:rsidRPr="0036284C">
        <w:rPr>
          <w:rFonts w:ascii="Book Antiqua" w:hAnsi="Book Antiqua" w:cs="AJensonPro-Regular"/>
          <w:color w:val="000000"/>
          <w:szCs w:val="24"/>
        </w:rPr>
        <w:t>u</w:t>
      </w:r>
      <w:r w:rsidRPr="0036284C">
        <w:rPr>
          <w:rFonts w:ascii="Book Antiqua" w:hAnsi="Book Antiqua" w:cs="AJensonPro-Regular"/>
          <w:color w:val="000000"/>
          <w:szCs w:val="24"/>
        </w:rPr>
        <w:t>dapest,</w:t>
      </w:r>
      <w:r>
        <w:rPr>
          <w:rFonts w:ascii="Book Antiqua" w:hAnsi="Book Antiqua" w:cs="AJensonPro-Regular"/>
          <w:color w:val="000000"/>
          <w:szCs w:val="24"/>
        </w:rPr>
        <w:t xml:space="preserve"> </w:t>
      </w:r>
      <w:r w:rsidRPr="0036284C">
        <w:rPr>
          <w:rFonts w:ascii="Book Antiqua" w:hAnsi="Book Antiqua" w:cs="AJensonPro-Regular"/>
          <w:color w:val="000000"/>
          <w:szCs w:val="24"/>
        </w:rPr>
        <w:t>1998.</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Cullman, Oscar</w:t>
      </w:r>
      <w:r w:rsidRPr="0036284C">
        <w:rPr>
          <w:rFonts w:ascii="Book Antiqua" w:hAnsi="Book Antiqua" w:cs="AJensonPro-Regular"/>
          <w:color w:val="000000"/>
          <w:szCs w:val="24"/>
        </w:rPr>
        <w:t xml:space="preserve">: </w:t>
      </w:r>
      <w:r w:rsidRPr="0036284C">
        <w:rPr>
          <w:rFonts w:ascii="Book Antiqua" w:hAnsi="Book Antiqua" w:cs="AJensonPro-It"/>
          <w:i/>
          <w:iCs/>
          <w:color w:val="000000"/>
          <w:szCs w:val="24"/>
        </w:rPr>
        <w:t>Krisztus és az idő. Az őskeresztény idő- és történelemszemlélet</w:t>
      </w:r>
      <w:r w:rsidRPr="0036284C">
        <w:rPr>
          <w:rFonts w:ascii="Book Antiqua" w:hAnsi="Book Antiqua" w:cs="AJensonPro-Regular"/>
          <w:color w:val="000000"/>
          <w:szCs w:val="24"/>
        </w:rPr>
        <w:t>, Hermeneutikai</w:t>
      </w:r>
      <w:r>
        <w:rPr>
          <w:rFonts w:ascii="Book Antiqua" w:hAnsi="Book Antiqua" w:cs="AJensonPro-Regular"/>
          <w:color w:val="000000"/>
          <w:szCs w:val="24"/>
        </w:rPr>
        <w:t xml:space="preserve"> </w:t>
      </w:r>
      <w:r w:rsidRPr="0036284C">
        <w:rPr>
          <w:rFonts w:ascii="Book Antiqua" w:hAnsi="Book Antiqua" w:cs="AJensonPro-Regular"/>
          <w:color w:val="000000"/>
          <w:szCs w:val="24"/>
        </w:rPr>
        <w:t>Füzetek 22., Hermeneutikai Kutatóközpont, Budapest, 2000.</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Cziglányi Zsolt</w:t>
      </w:r>
      <w:r w:rsidRPr="0036284C">
        <w:rPr>
          <w:rFonts w:ascii="Book Antiqua" w:hAnsi="Book Antiqua" w:cs="AJensonPro-Regular"/>
          <w:color w:val="000000"/>
          <w:szCs w:val="24"/>
        </w:rPr>
        <w:t xml:space="preserve">: Történeti feliratok a Zsoltárok könyvében, </w:t>
      </w:r>
      <w:r w:rsidRPr="0036284C">
        <w:rPr>
          <w:rFonts w:ascii="Book Antiqua" w:hAnsi="Book Antiqua" w:cs="AJensonPro-It"/>
          <w:i/>
          <w:iCs/>
          <w:color w:val="000000"/>
          <w:szCs w:val="24"/>
        </w:rPr>
        <w:t xml:space="preserve">Teológia </w:t>
      </w:r>
      <w:r w:rsidRPr="0036284C">
        <w:rPr>
          <w:rFonts w:ascii="Book Antiqua" w:hAnsi="Book Antiqua" w:cs="AJensonPro-Regular"/>
          <w:color w:val="000000"/>
          <w:szCs w:val="24"/>
        </w:rPr>
        <w:t>33 (1999/1–2) 6–13.</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Erdő Péter</w:t>
      </w:r>
      <w:r w:rsidRPr="0036284C">
        <w:rPr>
          <w:rFonts w:ascii="Book Antiqua" w:hAnsi="Book Antiqua" w:cs="AJensonPro-Regular"/>
          <w:color w:val="000000"/>
          <w:szCs w:val="24"/>
        </w:rPr>
        <w:t xml:space="preserve">: </w:t>
      </w:r>
      <w:r w:rsidRPr="0036284C">
        <w:rPr>
          <w:rFonts w:ascii="Book Antiqua" w:hAnsi="Book Antiqua" w:cs="AJensonPro-It"/>
          <w:i/>
          <w:iCs/>
          <w:color w:val="000000"/>
          <w:szCs w:val="24"/>
        </w:rPr>
        <w:t>Egyházjog</w:t>
      </w:r>
      <w:r w:rsidRPr="0036284C">
        <w:rPr>
          <w:rFonts w:ascii="Book Antiqua" w:hAnsi="Book Antiqua" w:cs="AJensonPro-Regular"/>
          <w:color w:val="000000"/>
          <w:szCs w:val="24"/>
        </w:rPr>
        <w:t>, Szent István Társulat, Budapest, 2003, 3., átdolg., bőv. k</w:t>
      </w:r>
      <w:r w:rsidRPr="0036284C">
        <w:rPr>
          <w:rFonts w:ascii="Book Antiqua" w:hAnsi="Book Antiqua" w:cs="AJensonPro-Regular"/>
          <w:color w:val="000000"/>
          <w:szCs w:val="24"/>
        </w:rPr>
        <w:t>i</w:t>
      </w:r>
      <w:r w:rsidRPr="0036284C">
        <w:rPr>
          <w:rFonts w:ascii="Book Antiqua" w:hAnsi="Book Antiqua" w:cs="AJensonPro-Regular"/>
          <w:color w:val="000000"/>
          <w:szCs w:val="24"/>
        </w:rPr>
        <w:t>adás.</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Guardini, Romano</w:t>
      </w:r>
      <w:r w:rsidRPr="0036284C">
        <w:rPr>
          <w:rFonts w:ascii="Book Antiqua" w:hAnsi="Book Antiqua" w:cs="AJensonPro-Regular"/>
          <w:color w:val="000000"/>
          <w:szCs w:val="24"/>
        </w:rPr>
        <w:t xml:space="preserve"> et al.: </w:t>
      </w:r>
      <w:r w:rsidRPr="0036284C">
        <w:rPr>
          <w:rFonts w:ascii="Book Antiqua" w:hAnsi="Book Antiqua" w:cs="AJensonPro-It"/>
          <w:i/>
          <w:iCs/>
          <w:color w:val="000000"/>
          <w:szCs w:val="24"/>
        </w:rPr>
        <w:t>A szeretetről</w:t>
      </w:r>
      <w:r w:rsidRPr="0036284C">
        <w:rPr>
          <w:rFonts w:ascii="Book Antiqua" w:hAnsi="Book Antiqua" w:cs="AJensonPro-Regular"/>
          <w:color w:val="000000"/>
          <w:szCs w:val="24"/>
        </w:rPr>
        <w:t>, Vigilia, Budapest, 1987.</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Metzger, Bruce M. – Coogan, Michael D</w:t>
      </w:r>
      <w:r w:rsidRPr="0036284C">
        <w:rPr>
          <w:rFonts w:ascii="Book Antiqua" w:hAnsi="Book Antiqua" w:cs="AJensonPro-Regular"/>
          <w:color w:val="000000"/>
          <w:szCs w:val="24"/>
        </w:rPr>
        <w:t xml:space="preserve">. (eds.): </w:t>
      </w:r>
      <w:r w:rsidRPr="0036284C">
        <w:rPr>
          <w:rFonts w:ascii="Book Antiqua" w:hAnsi="Book Antiqua" w:cs="AJensonPro-It"/>
          <w:i/>
          <w:iCs/>
          <w:color w:val="000000"/>
          <w:szCs w:val="24"/>
        </w:rPr>
        <w:t>The Oxford Companion to the Bible</w:t>
      </w:r>
      <w:r w:rsidRPr="0036284C">
        <w:rPr>
          <w:rFonts w:ascii="Book Antiqua" w:hAnsi="Book Antiqua" w:cs="AJensonPro-Regular"/>
          <w:color w:val="000000"/>
          <w:szCs w:val="24"/>
        </w:rPr>
        <w:t>, Oxford</w:t>
      </w:r>
      <w:r>
        <w:rPr>
          <w:rFonts w:ascii="Book Antiqua" w:hAnsi="Book Antiqua" w:cs="AJensonPro-Regular"/>
          <w:color w:val="000000"/>
          <w:szCs w:val="24"/>
        </w:rPr>
        <w:t xml:space="preserve"> </w:t>
      </w:r>
      <w:r w:rsidRPr="0036284C">
        <w:rPr>
          <w:rFonts w:ascii="Book Antiqua" w:hAnsi="Book Antiqua" w:cs="AJensonPro-Regular"/>
          <w:color w:val="000000"/>
          <w:szCs w:val="24"/>
        </w:rPr>
        <w:t>UP, New York – Oxford, 1993.</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Müller, Klaus</w:t>
      </w:r>
      <w:r w:rsidRPr="0036284C">
        <w:rPr>
          <w:rFonts w:ascii="Book Antiqua" w:hAnsi="Book Antiqua" w:cs="AJensonPro-Regular"/>
          <w:color w:val="000000"/>
          <w:szCs w:val="24"/>
        </w:rPr>
        <w:t xml:space="preserve"> (Hg.): </w:t>
      </w:r>
      <w:r w:rsidRPr="0036284C">
        <w:rPr>
          <w:rFonts w:ascii="Book Antiqua" w:hAnsi="Book Antiqua" w:cs="AJensonPro-It"/>
          <w:i/>
          <w:iCs/>
          <w:color w:val="000000"/>
          <w:szCs w:val="24"/>
        </w:rPr>
        <w:t>Fundamentaltheologie. Fluchtlinien und gegenwärtige Herausforderungen</w:t>
      </w:r>
      <w:r w:rsidRPr="0036284C">
        <w:rPr>
          <w:rFonts w:ascii="Book Antiqua" w:hAnsi="Book Antiqua" w:cs="AJensonPro-Regular"/>
          <w:color w:val="000000"/>
          <w:szCs w:val="24"/>
        </w:rPr>
        <w:t>,</w:t>
      </w:r>
      <w:r>
        <w:rPr>
          <w:rFonts w:ascii="Book Antiqua" w:hAnsi="Book Antiqua" w:cs="AJensonPro-Regular"/>
          <w:color w:val="000000"/>
          <w:szCs w:val="24"/>
        </w:rPr>
        <w:t xml:space="preserve"> </w:t>
      </w:r>
      <w:r w:rsidRPr="0036284C">
        <w:rPr>
          <w:rFonts w:ascii="Book Antiqua" w:hAnsi="Book Antiqua" w:cs="AJensonPro-Regular"/>
          <w:color w:val="000000"/>
          <w:szCs w:val="24"/>
        </w:rPr>
        <w:t>Friedrich Pustet, Regens-burg, 1998.</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Rahner, Karl</w:t>
      </w:r>
      <w:r w:rsidRPr="0036284C">
        <w:rPr>
          <w:rFonts w:ascii="Book Antiqua" w:hAnsi="Book Antiqua" w:cs="AJensonPro-Regular"/>
          <w:color w:val="000000"/>
          <w:szCs w:val="24"/>
        </w:rPr>
        <w:t xml:space="preserve"> – Vorgrimler, Herbert: </w:t>
      </w:r>
      <w:r w:rsidRPr="0036284C">
        <w:rPr>
          <w:rFonts w:ascii="Book Antiqua" w:hAnsi="Book Antiqua" w:cs="AJensonPro-It"/>
          <w:i/>
          <w:iCs/>
          <w:color w:val="000000"/>
          <w:szCs w:val="24"/>
        </w:rPr>
        <w:t>Teológiai kisszótár</w:t>
      </w:r>
      <w:r w:rsidRPr="0036284C">
        <w:rPr>
          <w:rFonts w:ascii="Book Antiqua" w:hAnsi="Book Antiqua" w:cs="AJensonPro-Regular"/>
          <w:color w:val="000000"/>
          <w:szCs w:val="24"/>
        </w:rPr>
        <w:t>, Szent István Társulat, Budapest,</w:t>
      </w:r>
      <w:r>
        <w:rPr>
          <w:rFonts w:ascii="Book Antiqua" w:hAnsi="Book Antiqua" w:cs="AJensonPro-Regular"/>
          <w:color w:val="000000"/>
          <w:szCs w:val="24"/>
        </w:rPr>
        <w:t xml:space="preserve"> </w:t>
      </w:r>
      <w:r w:rsidRPr="0036284C">
        <w:rPr>
          <w:rFonts w:ascii="Book Antiqua" w:hAnsi="Book Antiqua" w:cs="AJensonPro-Regular"/>
          <w:color w:val="000000"/>
          <w:szCs w:val="24"/>
        </w:rPr>
        <w:t>1980.</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Soulen, Richard N</w:t>
      </w:r>
      <w:r w:rsidRPr="0036284C">
        <w:rPr>
          <w:rFonts w:ascii="Book Antiqua" w:hAnsi="Book Antiqua" w:cs="AJensonPro-Regular"/>
          <w:color w:val="000000"/>
          <w:szCs w:val="24"/>
        </w:rPr>
        <w:t xml:space="preserve">.: </w:t>
      </w:r>
      <w:r w:rsidRPr="0036284C">
        <w:rPr>
          <w:rFonts w:ascii="Book Antiqua" w:hAnsi="Book Antiqua" w:cs="AJensonPro-It"/>
          <w:i/>
          <w:iCs/>
          <w:color w:val="000000"/>
          <w:szCs w:val="24"/>
        </w:rPr>
        <w:t>Handbook of Biblical Criticism</w:t>
      </w:r>
      <w:r w:rsidRPr="0036284C">
        <w:rPr>
          <w:rFonts w:ascii="Book Antiqua" w:hAnsi="Book Antiqua" w:cs="AJensonPro-Regular"/>
          <w:color w:val="000000"/>
          <w:szCs w:val="24"/>
        </w:rPr>
        <w:t>, John Knox Press, Atlanta, 1981.</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Szőke Ágnes</w:t>
      </w:r>
      <w:r w:rsidRPr="0036284C">
        <w:rPr>
          <w:rFonts w:ascii="Book Antiqua" w:hAnsi="Book Antiqua" w:cs="AJensonPro-Regular"/>
          <w:color w:val="000000"/>
          <w:szCs w:val="24"/>
        </w:rPr>
        <w:t xml:space="preserve">: </w:t>
      </w:r>
      <w:r w:rsidRPr="0036284C">
        <w:rPr>
          <w:rFonts w:ascii="Book Antiqua" w:hAnsi="Book Antiqua" w:cs="AJensonPro-It"/>
          <w:i/>
          <w:iCs/>
          <w:color w:val="000000"/>
          <w:szCs w:val="24"/>
        </w:rPr>
        <w:t>Antik eredetű szakszókincs. Latin és görög eredetű szavak tankönyvein</w:t>
      </w:r>
      <w:r w:rsidRPr="0036284C">
        <w:rPr>
          <w:rFonts w:ascii="Book Antiqua" w:hAnsi="Book Antiqua" w:cs="AJensonPro-It"/>
          <w:i/>
          <w:iCs/>
          <w:color w:val="000000"/>
          <w:szCs w:val="24"/>
        </w:rPr>
        <w:t>k</w:t>
      </w:r>
      <w:r w:rsidRPr="0036284C">
        <w:rPr>
          <w:rFonts w:ascii="Book Antiqua" w:hAnsi="Book Antiqua" w:cs="AJensonPro-It"/>
          <w:i/>
          <w:iCs/>
          <w:color w:val="000000"/>
          <w:szCs w:val="24"/>
        </w:rPr>
        <w:t>ben</w:t>
      </w:r>
      <w:r w:rsidRPr="0036284C">
        <w:rPr>
          <w:rFonts w:ascii="Book Antiqua" w:hAnsi="Book Antiqua" w:cs="AJensonPro-Regular"/>
          <w:color w:val="000000"/>
          <w:szCs w:val="24"/>
        </w:rPr>
        <w:t>,</w:t>
      </w:r>
      <w:r>
        <w:rPr>
          <w:rFonts w:ascii="Book Antiqua" w:hAnsi="Book Antiqua" w:cs="AJensonPro-Regular"/>
          <w:color w:val="000000"/>
          <w:szCs w:val="24"/>
        </w:rPr>
        <w:t xml:space="preserve"> </w:t>
      </w:r>
      <w:r w:rsidRPr="0036284C">
        <w:rPr>
          <w:rFonts w:ascii="Book Antiqua" w:hAnsi="Book Antiqua" w:cs="AJensonPro-Regular"/>
          <w:color w:val="000000"/>
          <w:szCs w:val="24"/>
        </w:rPr>
        <w:t>Athenaeum, h. n., 1999.</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Tarnay Brunó</w:t>
      </w:r>
      <w:r w:rsidRPr="0036284C">
        <w:rPr>
          <w:rFonts w:ascii="Book Antiqua" w:hAnsi="Book Antiqua" w:cs="AJensonPro-Regular"/>
          <w:color w:val="000000"/>
          <w:szCs w:val="24"/>
        </w:rPr>
        <w:t>: Hagyományos és modern antropológia, in Fila Béla – Erdő Péter (szerk.):</w:t>
      </w:r>
      <w:r>
        <w:rPr>
          <w:rFonts w:ascii="Book Antiqua" w:hAnsi="Book Antiqua" w:cs="AJensonPro-Regular"/>
          <w:color w:val="000000"/>
          <w:szCs w:val="24"/>
        </w:rPr>
        <w:t xml:space="preserve"> </w:t>
      </w:r>
      <w:r w:rsidRPr="0036284C">
        <w:rPr>
          <w:rFonts w:ascii="Book Antiqua" w:hAnsi="Book Antiqua" w:cs="AJensonPro-It"/>
          <w:i/>
          <w:iCs/>
          <w:color w:val="000000"/>
          <w:szCs w:val="24"/>
        </w:rPr>
        <w:t>Teológus az Egyházban. Emlékkönyv Gál Ferenc 80. születésnapja alkalmából</w:t>
      </w:r>
      <w:r w:rsidRPr="0036284C">
        <w:rPr>
          <w:rFonts w:ascii="Book Antiqua" w:hAnsi="Book Antiqua" w:cs="AJensonPro-Regular"/>
          <w:color w:val="000000"/>
          <w:szCs w:val="24"/>
        </w:rPr>
        <w:t>, Studia</w:t>
      </w:r>
      <w:r>
        <w:rPr>
          <w:rFonts w:ascii="Book Antiqua" w:hAnsi="Book Antiqua" w:cs="AJensonPro-Regular"/>
          <w:color w:val="000000"/>
          <w:szCs w:val="24"/>
        </w:rPr>
        <w:t xml:space="preserve"> </w:t>
      </w:r>
      <w:r w:rsidRPr="0036284C">
        <w:rPr>
          <w:rFonts w:ascii="Book Antiqua" w:hAnsi="Book Antiqua" w:cs="AJensonPro-Regular"/>
          <w:color w:val="000000"/>
          <w:szCs w:val="24"/>
        </w:rPr>
        <w:t>Theologica Budapestinensia 12., Márton Áron, Budapest, 1995, 367–385.</w:t>
      </w:r>
    </w:p>
    <w:p w:rsidR="000C5A0E" w:rsidRPr="0036284C" w:rsidRDefault="000C5A0E" w:rsidP="0036284C">
      <w:pPr>
        <w:autoSpaceDE w:val="0"/>
        <w:autoSpaceDN w:val="0"/>
        <w:adjustRightInd w:val="0"/>
        <w:ind w:firstLine="426"/>
        <w:rPr>
          <w:rFonts w:ascii="Book Antiqua" w:hAnsi="Book Antiqua" w:cs="AJensonPro-Regular"/>
          <w:color w:val="000000"/>
          <w:szCs w:val="24"/>
        </w:rPr>
      </w:pPr>
      <w:r w:rsidRPr="0036284C">
        <w:rPr>
          <w:rFonts w:ascii="Book Antiqua" w:hAnsi="Book Antiqua" w:cs="AJensonPro-Regular"/>
          <w:smallCaps/>
          <w:color w:val="000000"/>
          <w:szCs w:val="24"/>
        </w:rPr>
        <w:t>Vanyó László</w:t>
      </w:r>
      <w:r w:rsidRPr="0036284C">
        <w:rPr>
          <w:rFonts w:ascii="Book Antiqua" w:hAnsi="Book Antiqua" w:cs="AJensonPro-Regular"/>
          <w:color w:val="000000"/>
          <w:szCs w:val="24"/>
        </w:rPr>
        <w:t xml:space="preserve">: </w:t>
      </w:r>
      <w:r w:rsidRPr="0036284C">
        <w:rPr>
          <w:rFonts w:ascii="Book Antiqua" w:hAnsi="Book Antiqua" w:cs="AJensonPro-It"/>
          <w:i/>
          <w:iCs/>
          <w:color w:val="000000"/>
          <w:szCs w:val="24"/>
        </w:rPr>
        <w:t>Az ókeresztény egyház irodalma</w:t>
      </w:r>
      <w:r w:rsidRPr="0036284C">
        <w:rPr>
          <w:rFonts w:ascii="Book Antiqua" w:hAnsi="Book Antiqua" w:cs="AJensonPro-Regular"/>
          <w:color w:val="000000"/>
          <w:szCs w:val="24"/>
        </w:rPr>
        <w:t xml:space="preserve">, 1., </w:t>
      </w:r>
      <w:r w:rsidRPr="0036284C">
        <w:rPr>
          <w:rFonts w:ascii="Book Antiqua" w:hAnsi="Book Antiqua" w:cs="AJensonPro-It"/>
          <w:i/>
          <w:iCs/>
          <w:color w:val="000000"/>
          <w:szCs w:val="24"/>
        </w:rPr>
        <w:t>Az első három század</w:t>
      </w:r>
      <w:r w:rsidRPr="0036284C">
        <w:rPr>
          <w:rFonts w:ascii="Book Antiqua" w:hAnsi="Book Antiqua" w:cs="AJensonPro-Regular"/>
          <w:color w:val="000000"/>
          <w:szCs w:val="24"/>
        </w:rPr>
        <w:t>, Jel, Bud</w:t>
      </w:r>
      <w:r w:rsidRPr="0036284C">
        <w:rPr>
          <w:rFonts w:ascii="Book Antiqua" w:hAnsi="Book Antiqua" w:cs="AJensonPro-Regular"/>
          <w:color w:val="000000"/>
          <w:szCs w:val="24"/>
        </w:rPr>
        <w:t>a</w:t>
      </w:r>
      <w:r w:rsidRPr="0036284C">
        <w:rPr>
          <w:rFonts w:ascii="Book Antiqua" w:hAnsi="Book Antiqua" w:cs="AJensonPro-Regular"/>
          <w:color w:val="000000"/>
          <w:szCs w:val="24"/>
        </w:rPr>
        <w:t>pest, 20004.</w:t>
      </w:r>
    </w:p>
    <w:p w:rsidR="000C5A0E" w:rsidRPr="0036284C" w:rsidRDefault="000C5A0E" w:rsidP="0036284C">
      <w:pPr>
        <w:autoSpaceDE w:val="0"/>
        <w:autoSpaceDN w:val="0"/>
        <w:adjustRightInd w:val="0"/>
        <w:ind w:firstLine="426"/>
        <w:rPr>
          <w:rFonts w:ascii="Book Antiqua" w:hAnsi="Book Antiqua"/>
          <w:szCs w:val="24"/>
        </w:rPr>
      </w:pPr>
      <w:r w:rsidRPr="0036284C">
        <w:rPr>
          <w:rFonts w:ascii="Book Antiqua" w:hAnsi="Book Antiqua" w:cs="AJensonPro-Regular"/>
          <w:smallCaps/>
          <w:color w:val="000000"/>
          <w:szCs w:val="24"/>
        </w:rPr>
        <w:t>Vidrányi Katalin</w:t>
      </w:r>
      <w:r w:rsidRPr="0036284C">
        <w:rPr>
          <w:rFonts w:ascii="Book Antiqua" w:hAnsi="Book Antiqua" w:cs="AJensonPro-Regular"/>
          <w:color w:val="000000"/>
          <w:szCs w:val="24"/>
        </w:rPr>
        <w:t xml:space="preserve"> (szerk.): </w:t>
      </w:r>
      <w:r w:rsidRPr="0036284C">
        <w:rPr>
          <w:rFonts w:ascii="Book Antiqua" w:hAnsi="Book Antiqua" w:cs="AJensonPro-It"/>
          <w:i/>
          <w:iCs/>
          <w:color w:val="000000"/>
          <w:szCs w:val="24"/>
        </w:rPr>
        <w:t>Az isteni és az emberi természetről. Görög egyházatyák</w:t>
      </w:r>
      <w:r w:rsidRPr="0036284C">
        <w:rPr>
          <w:rFonts w:ascii="Book Antiqua" w:hAnsi="Book Antiqua" w:cs="AJensonPro-Regular"/>
          <w:color w:val="000000"/>
          <w:szCs w:val="24"/>
        </w:rPr>
        <w:t>, 1–2., Atlantisz,</w:t>
      </w:r>
      <w:r>
        <w:rPr>
          <w:rFonts w:ascii="Book Antiqua" w:hAnsi="Book Antiqua" w:cs="AJensonPro-Regular"/>
          <w:color w:val="000000"/>
          <w:szCs w:val="24"/>
        </w:rPr>
        <w:t xml:space="preserve"> </w:t>
      </w:r>
      <w:r w:rsidRPr="0036284C">
        <w:rPr>
          <w:rFonts w:ascii="Book Antiqua" w:hAnsi="Book Antiqua" w:cs="AJensonPro-Regular"/>
          <w:color w:val="000000"/>
          <w:szCs w:val="24"/>
        </w:rPr>
        <w:t>Budapest, 1994.</w:t>
      </w:r>
    </w:p>
    <w:sectPr w:rsidR="000C5A0E" w:rsidRPr="0036284C" w:rsidSect="00401CF1">
      <w:type w:val="continuous"/>
      <w:pgSz w:w="11906" w:h="16838" w:code="9"/>
      <w:pgMar w:top="1418" w:right="1134" w:bottom="1418"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0E" w:rsidRDefault="000C5A0E">
      <w:r>
        <w:separator/>
      </w:r>
    </w:p>
  </w:endnote>
  <w:endnote w:type="continuationSeparator" w:id="0">
    <w:p w:rsidR="000C5A0E" w:rsidRDefault="000C5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JensonPro-Regular">
    <w:panose1 w:val="00000000000000000000"/>
    <w:charset w:val="EE"/>
    <w:family w:val="roman"/>
    <w:notTrueType/>
    <w:pitch w:val="default"/>
    <w:sig w:usb0="00000005" w:usb1="00000000" w:usb2="00000000" w:usb3="00000000" w:csb0="00000002" w:csb1="00000000"/>
  </w:font>
  <w:font w:name="AJensonPro-It">
    <w:panose1 w:val="00000000000000000000"/>
    <w:charset w:val="EE"/>
    <w:family w:val="roman"/>
    <w:notTrueType/>
    <w:pitch w:val="default"/>
    <w:sig w:usb0="00000005" w:usb1="00000000" w:usb2="00000000" w:usb3="00000000" w:csb0="00000002" w:csb1="00000000"/>
  </w:font>
  <w:font w:name="AJensonPro-BoldIt">
    <w:panose1 w:val="00000000000000000000"/>
    <w:charset w:val="EE"/>
    <w:family w:val="roman"/>
    <w:notTrueType/>
    <w:pitch w:val="default"/>
    <w:sig w:usb0="00000005" w:usb1="00000000" w:usb2="00000000" w:usb3="00000000" w:csb0="00000002" w:csb1="00000000"/>
  </w:font>
  <w:font w:name="BookAntiqua">
    <w:altName w:val="MS Mincho"/>
    <w:panose1 w:val="00000000000000000000"/>
    <w:charset w:val="80"/>
    <w:family w:val="auto"/>
    <w:notTrueType/>
    <w:pitch w:val="default"/>
    <w:sig w:usb0="00000001" w:usb1="08070000" w:usb2="00000010" w:usb3="00000000" w:csb0="00020000" w:csb1="00000000"/>
  </w:font>
  <w:font w:name="AJensonPro-Bold">
    <w:panose1 w:val="00000000000000000000"/>
    <w:charset w:val="EE"/>
    <w:family w:val="roman"/>
    <w:notTrueType/>
    <w:pitch w:val="default"/>
    <w:sig w:usb0="00000005" w:usb1="00000000" w:usb2="00000000" w:usb3="00000000" w:csb0="00000002" w:csb1="00000000"/>
  </w:font>
  <w:font w:name="TimesNewRomanPSMT-SC7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0E" w:rsidRDefault="000C5A0E" w:rsidP="00BF1559">
    <w:pPr>
      <w:pStyle w:val="Footer"/>
      <w:framePr w:wrap="around" w:vAnchor="text" w:hAnchor="margin" w:xAlign="outside"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0C5A0E" w:rsidRDefault="000C5A0E" w:rsidP="00BF1559">
    <w:pPr>
      <w:pStyle w:val="Footer"/>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0E" w:rsidRDefault="000C5A0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0C5A0E" w:rsidRDefault="000C5A0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0E" w:rsidRDefault="000C5A0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0E" w:rsidRDefault="000C5A0E">
      <w:r>
        <w:separator/>
      </w:r>
    </w:p>
  </w:footnote>
  <w:footnote w:type="continuationSeparator" w:id="0">
    <w:p w:rsidR="000C5A0E" w:rsidRDefault="000C5A0E">
      <w:r>
        <w:continuationSeparator/>
      </w:r>
    </w:p>
  </w:footnote>
  <w:footnote w:id="1">
    <w:p w:rsidR="000C5A0E" w:rsidRDefault="000C5A0E" w:rsidP="007C5DFB">
      <w:pPr>
        <w:pStyle w:val="FootnoteText"/>
        <w:tabs>
          <w:tab w:val="left" w:pos="454"/>
        </w:tabs>
        <w:ind w:left="454" w:hanging="454"/>
        <w:jc w:val="both"/>
      </w:pPr>
      <w:r w:rsidRPr="00E9012B">
        <w:rPr>
          <w:rStyle w:val="FootnoteReference"/>
          <w:rFonts w:ascii="Times New Roman" w:hAnsi="Times New Roman"/>
        </w:rPr>
        <w:footnoteRef/>
      </w:r>
      <w:r w:rsidRPr="00E9012B">
        <w:rPr>
          <w:rFonts w:ascii="Times New Roman" w:hAnsi="Times New Roman"/>
        </w:rPr>
        <w:tab/>
        <w:t>Diplomamunkának is nevezik, mert a végzettséget és a szakképesítést igazoló oklevél (diploma) elnyerés</w:t>
      </w:r>
      <w:r>
        <w:rPr>
          <w:rFonts w:ascii="Times New Roman" w:hAnsi="Times New Roman"/>
        </w:rPr>
        <w:t>é</w:t>
      </w:r>
      <w:r w:rsidRPr="00E9012B">
        <w:rPr>
          <w:rFonts w:ascii="Times New Roman" w:hAnsi="Times New Roman"/>
        </w:rPr>
        <w:t>hez szükséges írásműről van szó.</w:t>
      </w:r>
    </w:p>
  </w:footnote>
  <w:footnote w:id="2">
    <w:p w:rsidR="000C5A0E" w:rsidRDefault="000C5A0E" w:rsidP="0044645C">
      <w:pPr>
        <w:autoSpaceDE w:val="0"/>
        <w:autoSpaceDN w:val="0"/>
        <w:adjustRightInd w:val="0"/>
      </w:pPr>
      <w:r w:rsidRPr="0044645C">
        <w:rPr>
          <w:rStyle w:val="FootnoteReference"/>
          <w:sz w:val="20"/>
        </w:rPr>
        <w:footnoteRef/>
      </w:r>
      <w:r w:rsidRPr="0044645C">
        <w:rPr>
          <w:rFonts w:ascii="Book Antiqua" w:hAnsi="Book Antiqua"/>
          <w:sz w:val="20"/>
        </w:rPr>
        <w:t xml:space="preserve"> </w:t>
      </w:r>
      <w:r w:rsidRPr="0044645C">
        <w:rPr>
          <w:rFonts w:ascii="Book Antiqua" w:hAnsi="Book Antiqua" w:cs="AJensonPro-Regular"/>
          <w:sz w:val="20"/>
        </w:rPr>
        <w:t>Az idegen nyelvű folyóiratok (és sorozatok) rövidítéséhez mindig a Schwertner-féle rendszert</w:t>
      </w:r>
      <w:r>
        <w:rPr>
          <w:rFonts w:ascii="Book Antiqua" w:hAnsi="Book Antiqua" w:cs="AJensonPro-Regular"/>
          <w:sz w:val="20"/>
        </w:rPr>
        <w:t xml:space="preserve"> </w:t>
      </w:r>
      <w:r w:rsidRPr="0044645C">
        <w:rPr>
          <w:rFonts w:ascii="Book Antiqua" w:hAnsi="Book Antiqua" w:cs="AJensonPro-Regular"/>
          <w:sz w:val="20"/>
        </w:rPr>
        <w:t>has</w:t>
      </w:r>
      <w:r w:rsidRPr="0044645C">
        <w:rPr>
          <w:rFonts w:ascii="Book Antiqua" w:hAnsi="Book Antiqua" w:cs="AJensonPro-Regular"/>
          <w:sz w:val="20"/>
        </w:rPr>
        <w:t>z</w:t>
      </w:r>
      <w:r w:rsidRPr="0044645C">
        <w:rPr>
          <w:rFonts w:ascii="Book Antiqua" w:hAnsi="Book Antiqua" w:cs="AJensonPro-Regular"/>
          <w:sz w:val="20"/>
        </w:rPr>
        <w:t xml:space="preserve">náljuk: Siegfried M. Schwertner: </w:t>
      </w:r>
      <w:r w:rsidRPr="0044645C">
        <w:rPr>
          <w:rFonts w:ascii="Book Antiqua" w:hAnsi="Book Antiqua" w:cs="AJensonPro-It"/>
          <w:i/>
          <w:iCs/>
          <w:sz w:val="20"/>
        </w:rPr>
        <w:t>Internationales Abkürzungsverzeichnis für Theologie und</w:t>
      </w:r>
      <w:r>
        <w:rPr>
          <w:rFonts w:ascii="Book Antiqua" w:hAnsi="Book Antiqua" w:cs="AJensonPro-It"/>
          <w:i/>
          <w:iCs/>
          <w:sz w:val="20"/>
        </w:rPr>
        <w:t xml:space="preserve"> </w:t>
      </w:r>
      <w:r w:rsidRPr="0044645C">
        <w:rPr>
          <w:rFonts w:ascii="Book Antiqua" w:hAnsi="Book Antiqua" w:cs="AJensonPro-It"/>
          <w:i/>
          <w:iCs/>
          <w:sz w:val="20"/>
        </w:rPr>
        <w:t>Grenzgebiete: Zeitschriften, Serien, Lexika, Quellenwerke mit bibliographischen Angaben (IATG2)</w:t>
      </w:r>
      <w:r w:rsidRPr="0044645C">
        <w:rPr>
          <w:rFonts w:ascii="Book Antiqua" w:hAnsi="Book Antiqua" w:cs="AJensonPro-Regular"/>
          <w:sz w:val="20"/>
        </w:rPr>
        <w:t>,</w:t>
      </w:r>
      <w:r>
        <w:rPr>
          <w:rFonts w:ascii="Book Antiqua" w:hAnsi="Book Antiqua" w:cs="AJensonPro-Regular"/>
          <w:sz w:val="20"/>
        </w:rPr>
        <w:t xml:space="preserve"> </w:t>
      </w:r>
      <w:r w:rsidRPr="0044645C">
        <w:rPr>
          <w:rFonts w:ascii="Book Antiqua" w:hAnsi="Book Antiqua" w:cs="AJensonPro-Regular"/>
          <w:sz w:val="20"/>
        </w:rPr>
        <w:t>Walter de Gruyter, Be</w:t>
      </w:r>
      <w:r w:rsidRPr="0044645C">
        <w:rPr>
          <w:rFonts w:ascii="Book Antiqua" w:hAnsi="Book Antiqua" w:cs="AJensonPro-Regular"/>
          <w:sz w:val="20"/>
        </w:rPr>
        <w:t>r</w:t>
      </w:r>
      <w:r w:rsidRPr="0044645C">
        <w:rPr>
          <w:rFonts w:ascii="Book Antiqua" w:hAnsi="Book Antiqua" w:cs="AJensonPro-Regular"/>
          <w:sz w:val="20"/>
        </w:rPr>
        <w:t>lin – New York, 1992. Ha egy cím nem található ebben a kötetben, akkor a</w:t>
      </w:r>
      <w:r>
        <w:rPr>
          <w:rFonts w:ascii="Book Antiqua" w:hAnsi="Book Antiqua" w:cs="AJensonPro-Regular"/>
          <w:sz w:val="20"/>
        </w:rPr>
        <w:t xml:space="preserve"> </w:t>
      </w:r>
      <w:r w:rsidRPr="0044645C">
        <w:rPr>
          <w:rFonts w:ascii="Book Antiqua" w:hAnsi="Book Antiqua" w:cs="AJensonPro-Regular"/>
          <w:sz w:val="20"/>
        </w:rPr>
        <w:t>szokásos rövidítését has</w:t>
      </w:r>
      <w:r w:rsidRPr="0044645C">
        <w:rPr>
          <w:rFonts w:ascii="Book Antiqua" w:hAnsi="Book Antiqua" w:cs="AJensonPro-Regular"/>
          <w:sz w:val="20"/>
        </w:rPr>
        <w:t>z</w:t>
      </w:r>
      <w:r w:rsidRPr="0044645C">
        <w:rPr>
          <w:rFonts w:ascii="Book Antiqua" w:hAnsi="Book Antiqua" w:cs="AJensonPro-Regular"/>
          <w:sz w:val="20"/>
        </w:rPr>
        <w:t>náljuk, ügyeljünk azonban arra, hogy egy dolgozatban ne legyen két egyforma</w:t>
      </w:r>
      <w:r>
        <w:rPr>
          <w:rFonts w:ascii="Book Antiqua" w:hAnsi="Book Antiqua" w:cs="AJensonPro-Regular"/>
          <w:sz w:val="20"/>
        </w:rPr>
        <w:t xml:space="preserve"> </w:t>
      </w:r>
      <w:r w:rsidRPr="0044645C">
        <w:rPr>
          <w:rFonts w:ascii="Book Antiqua" w:hAnsi="Book Antiqua" w:cs="AJensonPro-Regular"/>
          <w:sz w:val="20"/>
        </w:rPr>
        <w:t>rövidítés. (A DH Dignitatis Humanae vagy Denzinger–Hünermann? Az RM Redemptoris</w:t>
      </w:r>
      <w:r>
        <w:rPr>
          <w:rFonts w:ascii="Book Antiqua" w:hAnsi="Book Antiqua" w:cs="AJensonPro-Regular"/>
          <w:sz w:val="20"/>
        </w:rPr>
        <w:t xml:space="preserve"> </w:t>
      </w:r>
      <w:r w:rsidRPr="0044645C">
        <w:rPr>
          <w:rFonts w:ascii="Book Antiqua" w:hAnsi="Book Antiqua" w:cs="AJensonPro-Regular"/>
          <w:sz w:val="20"/>
        </w:rPr>
        <w:t>Missio vagy Redemptoris Mater? Az EV Evangelium Vitae vagy Enchiridion Vaticanum?)</w:t>
      </w:r>
    </w:p>
  </w:footnote>
  <w:footnote w:id="3">
    <w:p w:rsidR="000C5A0E" w:rsidRDefault="000C5A0E" w:rsidP="0056459B">
      <w:pPr>
        <w:autoSpaceDE w:val="0"/>
        <w:autoSpaceDN w:val="0"/>
        <w:adjustRightInd w:val="0"/>
      </w:pPr>
      <w:r w:rsidRPr="0056459B">
        <w:rPr>
          <w:rStyle w:val="FootnoteReference"/>
          <w:sz w:val="20"/>
        </w:rPr>
        <w:footnoteRef/>
      </w:r>
      <w:r w:rsidRPr="0056459B">
        <w:rPr>
          <w:rFonts w:ascii="Book Antiqua" w:hAnsi="Book Antiqua"/>
          <w:sz w:val="20"/>
        </w:rPr>
        <w:t xml:space="preserve"> </w:t>
      </w:r>
      <w:r w:rsidRPr="0056459B">
        <w:rPr>
          <w:rFonts w:ascii="Book Antiqua" w:hAnsi="Book Antiqua" w:cs="AJensonPro-Regular"/>
          <w:sz w:val="20"/>
        </w:rPr>
        <w:t>A plágium mások szellemi termékeinek jogtalan használata, más szerzők gondolatainak, fogalma</w:t>
      </w:r>
      <w:r w:rsidRPr="0056459B">
        <w:rPr>
          <w:rFonts w:ascii="Book Antiqua" w:hAnsi="Book Antiqua" w:cs="AJensonPro-Regular"/>
          <w:sz w:val="20"/>
        </w:rPr>
        <w:t>i</w:t>
      </w:r>
      <w:r w:rsidRPr="0056459B">
        <w:rPr>
          <w:rFonts w:ascii="Book Antiqua" w:hAnsi="Book Antiqua" w:cs="AJensonPro-Regular"/>
          <w:sz w:val="20"/>
        </w:rPr>
        <w:t>nak,</w:t>
      </w:r>
      <w:r>
        <w:rPr>
          <w:rFonts w:ascii="Book Antiqua" w:hAnsi="Book Antiqua" w:cs="AJensonPro-Regular"/>
          <w:sz w:val="20"/>
        </w:rPr>
        <w:t xml:space="preserve"> </w:t>
      </w:r>
      <w:r w:rsidRPr="0056459B">
        <w:rPr>
          <w:rFonts w:ascii="Book Antiqua" w:hAnsi="Book Antiqua" w:cs="AJensonPro-Regular"/>
          <w:sz w:val="20"/>
        </w:rPr>
        <w:t>mondatainak használata anélkül, hogy erre az írás készítője írásában utalna. Súlyos etikai vétség.</w:t>
      </w:r>
      <w:r>
        <w:rPr>
          <w:rFonts w:ascii="Book Antiqua" w:hAnsi="Book Antiqua" w:cs="AJensonPro-Regular"/>
          <w:sz w:val="20"/>
        </w:rPr>
        <w:t xml:space="preserve"> </w:t>
      </w:r>
      <w:r w:rsidRPr="0056459B">
        <w:rPr>
          <w:rFonts w:ascii="Book Antiqua" w:hAnsi="Book Antiqua" w:cs="AJensonPro-Regular"/>
          <w:sz w:val="20"/>
        </w:rPr>
        <w:t>Lehet és kell is mások gondolatait ismerni és felhasználni, de nem lehet őket sajátunkként feltüntetni.</w:t>
      </w:r>
      <w:r>
        <w:rPr>
          <w:rFonts w:ascii="Book Antiqua" w:hAnsi="Book Antiqua" w:cs="AJensonPro-Regular"/>
          <w:sz w:val="20"/>
        </w:rPr>
        <w:t xml:space="preserve"> </w:t>
      </w:r>
      <w:r w:rsidRPr="0056459B">
        <w:rPr>
          <w:rFonts w:ascii="Book Antiqua" w:hAnsi="Book Antiqua" w:cs="AJensonPro-Regular"/>
          <w:sz w:val="20"/>
        </w:rPr>
        <w:t>Minden esetben jelölni kell az általunk készített szövegben: a más szerzőktől vett véleményt,</w:t>
      </w:r>
      <w:r>
        <w:rPr>
          <w:rFonts w:ascii="Book Antiqua" w:hAnsi="Book Antiqua" w:cs="AJensonPro-Regular"/>
          <w:sz w:val="20"/>
        </w:rPr>
        <w:t xml:space="preserve"> </w:t>
      </w:r>
      <w:r w:rsidRPr="0056459B">
        <w:rPr>
          <w:rFonts w:ascii="Book Antiqua" w:hAnsi="Book Antiqua" w:cs="AJensonPro-Regular"/>
          <w:sz w:val="20"/>
        </w:rPr>
        <w:t>gondol</w:t>
      </w:r>
      <w:r w:rsidRPr="0056459B">
        <w:rPr>
          <w:rFonts w:ascii="Book Antiqua" w:hAnsi="Book Antiqua" w:cs="AJensonPro-Regular"/>
          <w:sz w:val="20"/>
        </w:rPr>
        <w:t>a</w:t>
      </w:r>
      <w:r w:rsidRPr="0056459B">
        <w:rPr>
          <w:rFonts w:ascii="Book Antiqua" w:hAnsi="Book Antiqua" w:cs="AJensonPro-Regular"/>
          <w:sz w:val="20"/>
        </w:rPr>
        <w:t>tot: akkor is, ha azt szó szerint idézzük, akkor is, ha átfogalmazva; a más szerzők által</w:t>
      </w:r>
      <w:r>
        <w:rPr>
          <w:rFonts w:ascii="Book Antiqua" w:hAnsi="Book Antiqua" w:cs="AJensonPro-Regular"/>
          <w:sz w:val="20"/>
        </w:rPr>
        <w:t xml:space="preserve"> </w:t>
      </w:r>
      <w:r w:rsidRPr="0056459B">
        <w:rPr>
          <w:rFonts w:ascii="Book Antiqua" w:hAnsi="Book Antiqua" w:cs="AJensonPro-Regular"/>
          <w:sz w:val="20"/>
        </w:rPr>
        <w:t>kidolgozott fogalmakat, elméleteket, definíciókat: akkor is, ha szó szerint idézzük, akkor is, ha</w:t>
      </w:r>
      <w:r>
        <w:rPr>
          <w:rFonts w:ascii="Book Antiqua" w:hAnsi="Book Antiqua" w:cs="AJensonPro-Regular"/>
          <w:sz w:val="20"/>
        </w:rPr>
        <w:t xml:space="preserve"> </w:t>
      </w:r>
      <w:r w:rsidRPr="0056459B">
        <w:rPr>
          <w:rFonts w:ascii="Book Antiqua" w:hAnsi="Book Antiqua" w:cs="AJensonPro-Regular"/>
          <w:sz w:val="20"/>
        </w:rPr>
        <w:t>átfogalmazva; bá</w:t>
      </w:r>
      <w:r w:rsidRPr="0056459B">
        <w:rPr>
          <w:rFonts w:ascii="Book Antiqua" w:hAnsi="Book Antiqua" w:cs="AJensonPro-Regular"/>
          <w:sz w:val="20"/>
        </w:rPr>
        <w:t>r</w:t>
      </w:r>
      <w:r w:rsidRPr="0056459B">
        <w:rPr>
          <w:rFonts w:ascii="Book Antiqua" w:hAnsi="Book Antiqua" w:cs="AJensonPro-Regular"/>
          <w:sz w:val="20"/>
        </w:rPr>
        <w:t>miféle adat forrását. Plagizálás, ha valaki nem a saját dolgozatát, hanem valaki</w:t>
      </w:r>
      <w:r>
        <w:rPr>
          <w:rFonts w:ascii="Book Antiqua" w:hAnsi="Book Antiqua" w:cs="AJensonPro-Regular"/>
          <w:sz w:val="20"/>
        </w:rPr>
        <w:t xml:space="preserve"> </w:t>
      </w:r>
      <w:r w:rsidRPr="0056459B">
        <w:rPr>
          <w:rFonts w:ascii="Book Antiqua" w:hAnsi="Book Antiqua" w:cs="AJensonPro-Regular"/>
          <w:sz w:val="20"/>
        </w:rPr>
        <w:t>másét adja be; ha val</w:t>
      </w:r>
      <w:r w:rsidRPr="0056459B">
        <w:rPr>
          <w:rFonts w:ascii="Book Antiqua" w:hAnsi="Book Antiqua" w:cs="AJensonPro-Regular"/>
          <w:sz w:val="20"/>
        </w:rPr>
        <w:t>a</w:t>
      </w:r>
      <w:r w:rsidRPr="0056459B">
        <w:rPr>
          <w:rFonts w:ascii="Book Antiqua" w:hAnsi="Book Antiqua" w:cs="AJensonPro-Regular"/>
          <w:sz w:val="20"/>
        </w:rPr>
        <w:t>ki szó szerint kimásol szakfolyóiratból egy cikket, ráírja a nevét, és saját dolgozatként</w:t>
      </w:r>
      <w:r>
        <w:rPr>
          <w:rFonts w:ascii="Book Antiqua" w:hAnsi="Book Antiqua" w:cs="AJensonPro-Regular"/>
          <w:sz w:val="20"/>
        </w:rPr>
        <w:t xml:space="preserve"> </w:t>
      </w:r>
      <w:r w:rsidRPr="0056459B">
        <w:rPr>
          <w:rFonts w:ascii="Book Antiqua" w:hAnsi="Book Antiqua" w:cs="AJensonPro-Regular"/>
          <w:sz w:val="20"/>
        </w:rPr>
        <w:t>adja be; ha val</w:t>
      </w:r>
      <w:r w:rsidRPr="0056459B">
        <w:rPr>
          <w:rFonts w:ascii="Book Antiqua" w:hAnsi="Book Antiqua" w:cs="AJensonPro-Regular"/>
          <w:sz w:val="20"/>
        </w:rPr>
        <w:t>a</w:t>
      </w:r>
      <w:r w:rsidRPr="0056459B">
        <w:rPr>
          <w:rFonts w:ascii="Book Antiqua" w:hAnsi="Book Antiqua" w:cs="AJensonPro-Regular"/>
          <w:sz w:val="20"/>
        </w:rPr>
        <w:t>ki „saját” dolgozatot ír, ám abba mondatrészeket, egész mondatokat, bekezdéseket</w:t>
      </w:r>
      <w:r>
        <w:rPr>
          <w:rFonts w:ascii="Book Antiqua" w:hAnsi="Book Antiqua" w:cs="AJensonPro-Regular"/>
          <w:sz w:val="20"/>
        </w:rPr>
        <w:t xml:space="preserve"> </w:t>
      </w:r>
      <w:r w:rsidRPr="0056459B">
        <w:rPr>
          <w:rFonts w:ascii="Book Antiqua" w:hAnsi="Book Antiqua" w:cs="AJensonPro-Regular"/>
          <w:sz w:val="20"/>
        </w:rPr>
        <w:t>emel be más sz</w:t>
      </w:r>
      <w:r w:rsidRPr="0056459B">
        <w:rPr>
          <w:rFonts w:ascii="Book Antiqua" w:hAnsi="Book Antiqua" w:cs="AJensonPro-Regular"/>
          <w:sz w:val="20"/>
        </w:rPr>
        <w:t>ö</w:t>
      </w:r>
      <w:r w:rsidRPr="0056459B">
        <w:rPr>
          <w:rFonts w:ascii="Book Antiqua" w:hAnsi="Book Antiqua" w:cs="AJensonPro-Regular"/>
          <w:sz w:val="20"/>
        </w:rPr>
        <w:t>vegekből, anélkül, hogy ezt idézőjellel és hivatkozással jelezné.</w:t>
      </w:r>
    </w:p>
  </w:footnote>
  <w:footnote w:id="4">
    <w:p w:rsidR="000C5A0E" w:rsidRDefault="000C5A0E" w:rsidP="0056459B">
      <w:pPr>
        <w:autoSpaceDE w:val="0"/>
        <w:autoSpaceDN w:val="0"/>
        <w:adjustRightInd w:val="0"/>
      </w:pPr>
      <w:r w:rsidRPr="0056459B">
        <w:rPr>
          <w:rStyle w:val="FootnoteReference"/>
          <w:sz w:val="20"/>
        </w:rPr>
        <w:footnoteRef/>
      </w:r>
      <w:r w:rsidRPr="0056459B">
        <w:rPr>
          <w:rFonts w:ascii="Book Antiqua" w:hAnsi="Book Antiqua"/>
          <w:sz w:val="20"/>
        </w:rPr>
        <w:t xml:space="preserve"> </w:t>
      </w:r>
      <w:r w:rsidRPr="0056459B">
        <w:rPr>
          <w:rFonts w:ascii="Book Antiqua" w:hAnsi="Book Antiqua" w:cs="AJensonPro-Regular"/>
          <w:sz w:val="20"/>
        </w:rPr>
        <w:t>A szögletes zárójel beszúrása: Alt+91 és Alt+93. Vagy: Alt Gr + F és Alt Gr + G (az Alt Gr</w:t>
      </w:r>
      <w:r>
        <w:rPr>
          <w:rFonts w:ascii="Book Antiqua" w:hAnsi="Book Antiqua" w:cs="AJensonPro-Regular"/>
          <w:sz w:val="20"/>
        </w:rPr>
        <w:t xml:space="preserve"> </w:t>
      </w:r>
      <w:r w:rsidRPr="0056459B">
        <w:rPr>
          <w:rFonts w:ascii="Book Antiqua" w:hAnsi="Book Antiqua" w:cs="AJensonPro-Regular"/>
          <w:sz w:val="20"/>
        </w:rPr>
        <w:t>a jobboldali Alt-ot jelenti). A számokat a numerikus padon kell beütni! (Ügyeljünk, hogy a</w:t>
      </w:r>
      <w:r>
        <w:rPr>
          <w:rFonts w:ascii="Book Antiqua" w:hAnsi="Book Antiqua" w:cs="AJensonPro-Regular"/>
          <w:sz w:val="20"/>
        </w:rPr>
        <w:t xml:space="preserve"> </w:t>
      </w:r>
      <w:r w:rsidRPr="0056459B">
        <w:rPr>
          <w:rFonts w:ascii="Book Antiqua" w:hAnsi="Book Antiqua" w:cs="AJensonPro-Regular"/>
          <w:sz w:val="20"/>
        </w:rPr>
        <w:t>NumLock be legyen kapcsolva.) (Notebooknál a megfelelő billentyűkombinációkkal.)</w:t>
      </w:r>
    </w:p>
  </w:footnote>
  <w:footnote w:id="5">
    <w:p w:rsidR="000C5A0E" w:rsidRDefault="000C5A0E">
      <w:pPr>
        <w:pStyle w:val="FootnoteText"/>
        <w:tabs>
          <w:tab w:val="left" w:pos="454"/>
        </w:tabs>
        <w:ind w:left="454" w:hanging="454"/>
        <w:jc w:val="both"/>
      </w:pPr>
      <w:r>
        <w:rPr>
          <w:rStyle w:val="FootnoteReference"/>
          <w:sz w:val="20"/>
        </w:rPr>
        <w:footnoteRef/>
      </w:r>
      <w:r>
        <w:tab/>
        <w:t>A lúdláb beszúrása: Alt+0187 és Alt+0171.</w:t>
      </w:r>
    </w:p>
  </w:footnote>
  <w:footnote w:id="6">
    <w:p w:rsidR="000C5A0E" w:rsidRDefault="000C5A0E">
      <w:pPr>
        <w:pStyle w:val="FootnoteText"/>
        <w:tabs>
          <w:tab w:val="left" w:pos="454"/>
        </w:tabs>
        <w:ind w:left="454" w:hanging="454"/>
        <w:jc w:val="both"/>
      </w:pPr>
      <w:r>
        <w:rPr>
          <w:rStyle w:val="FootnoteReference"/>
          <w:sz w:val="20"/>
        </w:rPr>
        <w:footnoteRef/>
      </w:r>
      <w:r>
        <w:tab/>
        <w:t xml:space="preserve">A félidézőjel beszúrása: Shift+1. Times New Roman betűtípussal így néz ki: </w:t>
      </w:r>
      <w:r>
        <w:rPr>
          <w:rFonts w:ascii="Times New Roman" w:hAnsi="Times New Roman"/>
        </w:rPr>
        <w:t xml:space="preserve">’ </w:t>
      </w:r>
      <w:r>
        <w:t>(A félidézőjelet ne keverjük össze a láb jelével [' foot].)</w:t>
      </w:r>
    </w:p>
  </w:footnote>
  <w:footnote w:id="7">
    <w:p w:rsidR="000C5A0E" w:rsidRDefault="000C5A0E" w:rsidP="008A139F">
      <w:pPr>
        <w:pStyle w:val="FootnoteText"/>
        <w:tabs>
          <w:tab w:val="left" w:pos="454"/>
        </w:tabs>
        <w:ind w:left="454" w:hanging="454"/>
        <w:jc w:val="both"/>
      </w:pPr>
      <w:r>
        <w:rPr>
          <w:rStyle w:val="FootnoteReference"/>
          <w:sz w:val="20"/>
        </w:rPr>
        <w:footnoteRef/>
      </w:r>
      <w:r>
        <w:tab/>
        <w:t>A magyar helyesírásban kétféle kötőjelet használunk. A hagyományosan kötőjelnek nevezett írásjelet és ennek kétszeresét, az úgynevezett nagykötőjelet. A nagykötőjelet (Alt+0150) elsőso</w:t>
      </w:r>
      <w:r>
        <w:t>r</w:t>
      </w:r>
      <w:r>
        <w:t xml:space="preserve">ban a hasonló dolgok összekapcsolására, az egyenrangúság kifejezésére használjuk, például a két vagy több nép nevének összekapcsolásakor: </w:t>
      </w:r>
      <w:r>
        <w:rPr>
          <w:i/>
        </w:rPr>
        <w:t>A teológus–hittanár szakos hallgatóknak kötelező angol teológiai szakszövegolvasó szemináriumon részt venniük. A zsidó–keresztény kultúrkörben Ábrahám sz</w:t>
      </w:r>
      <w:r>
        <w:rPr>
          <w:i/>
        </w:rPr>
        <w:t>e</w:t>
      </w:r>
      <w:r>
        <w:rPr>
          <w:i/>
        </w:rPr>
        <w:t>mélye különleges tiszteletnek örvend.</w:t>
      </w:r>
      <w:r>
        <w:t xml:space="preserve"> Két vagy több tulajdonnév összekapcsolásakor: </w:t>
      </w:r>
      <w:r>
        <w:rPr>
          <w:i/>
        </w:rPr>
        <w:t>Karl Rahner – Herbert Vorgrimler klasszikussá vált szótára szerint…</w:t>
      </w:r>
      <w:r>
        <w:t xml:space="preserve"> A valamitől valameddig tartó viszony érzéke</w:t>
      </w:r>
      <w:r>
        <w:t>l</w:t>
      </w:r>
      <w:r>
        <w:t xml:space="preserve">tetésére, akár térbeli, akár időbeli kapcsolatról van szó: </w:t>
      </w:r>
      <w:r>
        <w:rPr>
          <w:i/>
        </w:rPr>
        <w:t>A niceai–konstantinápolyi hitvallás világosan tartalmazza, hogy…</w:t>
      </w:r>
      <w:r>
        <w:t xml:space="preserve"> Az oldalszámok közé is nagykötőjelet teszünk, ha egy könyv (tanulmány) b</w:t>
      </w:r>
      <w:r>
        <w:t>i</w:t>
      </w:r>
      <w:r>
        <w:t xml:space="preserve">zonyos részére utalunk; ezt használjuk a hivatkozásokban és az irodalomjegyzékben is: </w:t>
      </w:r>
      <w:r>
        <w:rPr>
          <w:i/>
        </w:rPr>
        <w:t>… 496–508</w:t>
      </w:r>
      <w:r>
        <w:t>.</w:t>
      </w:r>
    </w:p>
  </w:footnote>
  <w:footnote w:id="8">
    <w:p w:rsidR="000C5A0E" w:rsidRDefault="000C5A0E" w:rsidP="008A139F">
      <w:pPr>
        <w:pStyle w:val="FootnoteText"/>
        <w:tabs>
          <w:tab w:val="left" w:pos="454"/>
        </w:tabs>
        <w:ind w:left="454" w:hanging="454"/>
        <w:jc w:val="both"/>
      </w:pPr>
      <w:r>
        <w:rPr>
          <w:rStyle w:val="FootnoteReference"/>
          <w:sz w:val="20"/>
        </w:rPr>
        <w:footnoteRef/>
      </w:r>
      <w:r>
        <w:tab/>
        <w:t>Bár a kötet szerzőként tünteti fel Heinrich Denzinger és Peter Hünermann nevét, ők voltaképpen csak szerkesztők. Ezért tesszük oda a nevük után a (szerk.) rövidítést. A kötetben viszont fel van tüntetve egy szerkesztő (Burger Ferenc), az ő nevét azonban nem írjuk ki, mivel csak a kötet technikai szerkesztését végezte. A magyar változatnak volt egy előzménye is (</w:t>
      </w:r>
      <w:r>
        <w:rPr>
          <w:smallCaps/>
        </w:rPr>
        <w:t>Fila Béla – Jug László</w:t>
      </w:r>
      <w:r>
        <w:t xml:space="preserve">: </w:t>
      </w:r>
      <w:r>
        <w:rPr>
          <w:i/>
        </w:rPr>
        <w:t>Az Egyházi Tanítóhivatal megnyilatkozásai</w:t>
      </w:r>
      <w:r>
        <w:t>, Örökmécs Alapítvány, Kisterenye – Budapest, 1997.), de ezt ma már nem használjuk.</w:t>
      </w:r>
    </w:p>
  </w:footnote>
  <w:footnote w:id="9">
    <w:p w:rsidR="000C5A0E" w:rsidRDefault="000C5A0E">
      <w:pPr>
        <w:pStyle w:val="FootnoteText"/>
        <w:tabs>
          <w:tab w:val="left" w:pos="454"/>
        </w:tabs>
        <w:ind w:left="454" w:hanging="454"/>
        <w:jc w:val="both"/>
      </w:pPr>
      <w:r>
        <w:rPr>
          <w:rStyle w:val="FootnoteReference"/>
          <w:sz w:val="20"/>
        </w:rPr>
        <w:footnoteRef/>
      </w:r>
      <w:r>
        <w:tab/>
        <w:t xml:space="preserve">Az illusztrációk, táblázatok stb. alkalmazásáról részletesebben lásd </w:t>
      </w:r>
      <w:r>
        <w:rPr>
          <w:smallCaps/>
        </w:rPr>
        <w:t>Gyurgyák János</w:t>
      </w:r>
      <w:r>
        <w:t xml:space="preserve">: </w:t>
      </w:r>
      <w:r>
        <w:rPr>
          <w:i/>
        </w:rPr>
        <w:t>Szerzők és szerkesztők kézikönyve</w:t>
      </w:r>
      <w:r>
        <w:t>, Osiris, Budapest, 2005, 2., átd. kiadás, 90–102.</w:t>
      </w:r>
    </w:p>
  </w:footnote>
  <w:footnote w:id="10">
    <w:p w:rsidR="000C5A0E" w:rsidRDefault="000C5A0E">
      <w:pPr>
        <w:pStyle w:val="FootnoteText"/>
        <w:tabs>
          <w:tab w:val="left" w:pos="454"/>
        </w:tabs>
        <w:jc w:val="both"/>
      </w:pPr>
      <w:r>
        <w:rPr>
          <w:rStyle w:val="FootnoteReference"/>
          <w:sz w:val="20"/>
        </w:rPr>
        <w:footnoteRef/>
      </w:r>
      <w:r>
        <w:tab/>
        <w:t>A nagykötőjel beszúrása: Alt+0150.</w:t>
      </w:r>
    </w:p>
  </w:footnote>
  <w:footnote w:id="11">
    <w:p w:rsidR="000C5A0E" w:rsidRDefault="000C5A0E">
      <w:pPr>
        <w:pStyle w:val="FootnoteText"/>
        <w:tabs>
          <w:tab w:val="left" w:pos="454"/>
        </w:tabs>
        <w:ind w:left="454" w:hanging="454"/>
        <w:jc w:val="both"/>
      </w:pPr>
      <w:r>
        <w:rPr>
          <w:rStyle w:val="FootnoteReference"/>
          <w:sz w:val="20"/>
        </w:rPr>
        <w:footnoteRef/>
      </w:r>
      <w:r>
        <w:tab/>
        <w:t>A folyóirat nevébe nem vesszük be az esetleges alcímet (pl. nem írjuk: Embertárs. Ökumenikus lelkigondozói és mentálhigiénés folyóirat). Ügyeljünk arra, hogy a Vigilia folyóirat nevében mi</w:t>
      </w:r>
      <w:r>
        <w:t>n</w:t>
      </w:r>
      <w:r>
        <w:t>den i rövid (vagyis helytelen a Vigília forma).</w:t>
      </w:r>
    </w:p>
  </w:footnote>
  <w:footnote w:id="12">
    <w:p w:rsidR="000C5A0E" w:rsidRDefault="000C5A0E" w:rsidP="006A1B3C">
      <w:pPr>
        <w:pStyle w:val="FootnoteText"/>
      </w:pPr>
      <w:r>
        <w:rPr>
          <w:rStyle w:val="FootnoteReference"/>
          <w:sz w:val="20"/>
        </w:rPr>
        <w:footnoteRef/>
      </w:r>
      <w:r>
        <w:t xml:space="preserve"> Bekezdés &gt; Szövegbeosztás &gt; Fattyú- és árvasorok</w:t>
      </w:r>
    </w:p>
  </w:footnote>
  <w:footnote w:id="13">
    <w:p w:rsidR="000C5A0E" w:rsidRDefault="000C5A0E" w:rsidP="006A1B3C">
      <w:pPr>
        <w:pStyle w:val="FootnoteText"/>
      </w:pPr>
      <w:r>
        <w:rPr>
          <w:rStyle w:val="FootnoteReference"/>
          <w:sz w:val="20"/>
        </w:rPr>
        <w:footnoteRef/>
      </w:r>
      <w:r>
        <w:t xml:space="preserve"> Lap elrendezése &gt; Oldalbeállítás &gt; Elválasztás &gt; Automatikus elválasztás</w:t>
      </w:r>
    </w:p>
  </w:footnote>
  <w:footnote w:id="14">
    <w:p w:rsidR="000C5A0E" w:rsidRDefault="000C5A0E" w:rsidP="006A1B3C">
      <w:pPr>
        <w:pStyle w:val="FootnoteText"/>
      </w:pPr>
      <w:r>
        <w:rPr>
          <w:rStyle w:val="FootnoteReference"/>
          <w:sz w:val="20"/>
        </w:rPr>
        <w:footnoteRef/>
      </w:r>
      <w:r>
        <w:t xml:space="preserve"> Korrektúra &gt; Nyelv &gt; Ellenőrzés nyelvének megadása</w:t>
      </w:r>
    </w:p>
  </w:footnote>
  <w:footnote w:id="15">
    <w:p w:rsidR="000C5A0E" w:rsidRDefault="000C5A0E" w:rsidP="006A1B3C">
      <w:pPr>
        <w:pStyle w:val="FootnoteText"/>
      </w:pPr>
      <w:r>
        <w:rPr>
          <w:rStyle w:val="FootnoteReference"/>
          <w:sz w:val="20"/>
        </w:rPr>
        <w:footnoteRef/>
      </w:r>
      <w:r>
        <w:t xml:space="preserve"> A feltételes elválasztójel beszúrása: Ctrl + kötőjel</w:t>
      </w:r>
    </w:p>
  </w:footnote>
  <w:footnote w:id="16">
    <w:p w:rsidR="000C5A0E" w:rsidRDefault="000C5A0E" w:rsidP="006A1B3C">
      <w:pPr>
        <w:autoSpaceDE w:val="0"/>
        <w:autoSpaceDN w:val="0"/>
        <w:adjustRightInd w:val="0"/>
      </w:pPr>
      <w:r w:rsidRPr="006A1B3C">
        <w:rPr>
          <w:rStyle w:val="FootnoteReference"/>
          <w:sz w:val="20"/>
        </w:rPr>
        <w:footnoteRef/>
      </w:r>
      <w:r w:rsidRPr="006A1B3C">
        <w:rPr>
          <w:rFonts w:ascii="Book Antiqua" w:hAnsi="Book Antiqua"/>
          <w:sz w:val="20"/>
        </w:rPr>
        <w:t xml:space="preserve"> </w:t>
      </w:r>
      <w:r w:rsidRPr="006A1B3C">
        <w:rPr>
          <w:rFonts w:ascii="Book Antiqua" w:hAnsi="Book Antiqua" w:cs="AJensonPro-Regular"/>
          <w:sz w:val="20"/>
        </w:rPr>
        <w:t xml:space="preserve">Lásd pl. </w:t>
      </w:r>
      <w:r w:rsidRPr="006A1B3C">
        <w:rPr>
          <w:rFonts w:ascii="Book Antiqua" w:hAnsi="Book Antiqua" w:cs="AJensonPro-Regular"/>
          <w:smallCaps/>
          <w:sz w:val="20"/>
        </w:rPr>
        <w:t>Érdi Júlia – Garai Péter</w:t>
      </w:r>
      <w:r w:rsidRPr="006A1B3C">
        <w:rPr>
          <w:rFonts w:ascii="Book Antiqua" w:hAnsi="Book Antiqua" w:cs="AJensonPro-Regular"/>
          <w:sz w:val="20"/>
        </w:rPr>
        <w:t xml:space="preserve"> (szerk.): </w:t>
      </w:r>
      <w:r w:rsidRPr="006A1B3C">
        <w:rPr>
          <w:rFonts w:ascii="Book Antiqua" w:hAnsi="Book Antiqua" w:cs="AJensonPro-It"/>
          <w:i/>
          <w:iCs/>
          <w:sz w:val="20"/>
        </w:rPr>
        <w:t>Tipográfia és helyesírás 30 nyelvhez</w:t>
      </w:r>
      <w:r w:rsidRPr="006A1B3C">
        <w:rPr>
          <w:rFonts w:ascii="Book Antiqua" w:hAnsi="Book Antiqua" w:cs="AJensonPro-Regular"/>
          <w:sz w:val="20"/>
        </w:rPr>
        <w:t>, Akadémiai</w:t>
      </w:r>
      <w:r>
        <w:rPr>
          <w:rFonts w:ascii="Book Antiqua" w:hAnsi="Book Antiqua" w:cs="AJensonPro-Regular"/>
          <w:sz w:val="20"/>
        </w:rPr>
        <w:t xml:space="preserve"> </w:t>
      </w:r>
      <w:r w:rsidRPr="006A1B3C">
        <w:rPr>
          <w:rFonts w:ascii="Book Antiqua" w:hAnsi="Book Antiqua" w:cs="AJensonPro-Regular"/>
          <w:sz w:val="20"/>
        </w:rPr>
        <w:t>Kiadó, B</w:t>
      </w:r>
      <w:r w:rsidRPr="006A1B3C">
        <w:rPr>
          <w:rFonts w:ascii="Book Antiqua" w:hAnsi="Book Antiqua" w:cs="AJensonPro-Regular"/>
          <w:sz w:val="20"/>
        </w:rPr>
        <w:t>u</w:t>
      </w:r>
      <w:r w:rsidRPr="006A1B3C">
        <w:rPr>
          <w:rFonts w:ascii="Book Antiqua" w:hAnsi="Book Antiqua" w:cs="AJensonPro-Regular"/>
          <w:sz w:val="20"/>
        </w:rPr>
        <w:t>dapest, 2007; http://www.merriam-webster.com; http://www.duden.de; http://dizionari.corriere.it</w:t>
      </w:r>
    </w:p>
  </w:footnote>
  <w:footnote w:id="17">
    <w:p w:rsidR="000C5A0E" w:rsidRDefault="000C5A0E" w:rsidP="006A1B3C">
      <w:pPr>
        <w:pStyle w:val="FootnoteText"/>
        <w:jc w:val="both"/>
      </w:pPr>
      <w:r>
        <w:rPr>
          <w:rStyle w:val="FootnoteReference"/>
          <w:sz w:val="20"/>
        </w:rPr>
        <w:footnoteRef/>
      </w:r>
      <w:r>
        <w:t xml:space="preserve"> A nem törhető szóköz beszúrása: Ctrl + Shift + szóköz.</w:t>
      </w:r>
    </w:p>
  </w:footnote>
  <w:footnote w:id="18">
    <w:p w:rsidR="000C5A0E" w:rsidRDefault="000C5A0E" w:rsidP="006A1B3C">
      <w:pPr>
        <w:pStyle w:val="FootnoteText"/>
        <w:jc w:val="both"/>
      </w:pPr>
      <w:r>
        <w:rPr>
          <w:rStyle w:val="FootnoteReference"/>
          <w:sz w:val="20"/>
        </w:rPr>
        <w:footnoteRef/>
      </w:r>
      <w:r>
        <w:t xml:space="preserve"> Ügyeljünk arra, hogy soha ne használjunk nagy O betűt a 0 (nulla) helyett.</w:t>
      </w:r>
    </w:p>
  </w:footnote>
  <w:footnote w:id="19">
    <w:p w:rsidR="000C5A0E" w:rsidRDefault="000C5A0E">
      <w:pPr>
        <w:pStyle w:val="FootnoteText"/>
        <w:tabs>
          <w:tab w:val="left" w:pos="454"/>
        </w:tabs>
        <w:ind w:left="454" w:hanging="454"/>
        <w:jc w:val="both"/>
      </w:pPr>
      <w:r>
        <w:rPr>
          <w:rStyle w:val="FootnoteReference"/>
          <w:sz w:val="20"/>
        </w:rPr>
        <w:footnoteRef/>
      </w:r>
      <w:r>
        <w:tab/>
        <w:t>Osiris, Budapest, 2004, 246–277.</w:t>
      </w:r>
    </w:p>
  </w:footnote>
  <w:footnote w:id="20">
    <w:p w:rsidR="000C5A0E" w:rsidRDefault="000C5A0E" w:rsidP="00E141E2">
      <w:pPr>
        <w:autoSpaceDE w:val="0"/>
        <w:autoSpaceDN w:val="0"/>
        <w:adjustRightInd w:val="0"/>
      </w:pPr>
      <w:r>
        <w:rPr>
          <w:rStyle w:val="FootnoteReference"/>
        </w:rPr>
        <w:footnoteRef/>
      </w:r>
      <w:r>
        <w:t xml:space="preserve"> </w:t>
      </w:r>
      <w:r w:rsidRPr="00E141E2">
        <w:rPr>
          <w:rFonts w:ascii="Book Antiqua" w:hAnsi="Book Antiqua" w:cs="AJensonPro-Regular"/>
          <w:sz w:val="20"/>
        </w:rPr>
        <w:t xml:space="preserve">Korábban a Szent István Társulat a </w:t>
      </w:r>
      <w:r w:rsidRPr="00E141E2">
        <w:rPr>
          <w:rFonts w:ascii="Book Antiqua" w:hAnsi="Book Antiqua" w:cs="AJensonPro-It"/>
          <w:i/>
          <w:iCs/>
          <w:sz w:val="20"/>
        </w:rPr>
        <w:t xml:space="preserve">Pápai Megnyilatkozások </w:t>
      </w:r>
      <w:r w:rsidRPr="00E141E2">
        <w:rPr>
          <w:rFonts w:ascii="Book Antiqua" w:hAnsi="Book Antiqua" w:cs="AJensonPro-Regular"/>
          <w:sz w:val="20"/>
        </w:rPr>
        <w:t>című sorozatban jelentette meg ezeket,</w:t>
      </w:r>
      <w:r>
        <w:rPr>
          <w:rFonts w:ascii="Book Antiqua" w:hAnsi="Book Antiqua" w:cs="AJensonPro-Regular"/>
          <w:sz w:val="20"/>
        </w:rPr>
        <w:t xml:space="preserve"> </w:t>
      </w:r>
      <w:r w:rsidRPr="00E141E2">
        <w:rPr>
          <w:rFonts w:ascii="Book Antiqua" w:hAnsi="Book Antiqua" w:cs="AJensonPro-Regular"/>
          <w:sz w:val="20"/>
        </w:rPr>
        <w:t>a II. János Pál halála után azonban egy háromkötetes gyűjteményben javított változatban</w:t>
      </w:r>
      <w:r>
        <w:rPr>
          <w:rFonts w:ascii="Book Antiqua" w:hAnsi="Book Antiqua" w:cs="AJensonPro-Regular"/>
          <w:sz w:val="20"/>
        </w:rPr>
        <w:t xml:space="preserve"> </w:t>
      </w:r>
      <w:r w:rsidRPr="00E141E2">
        <w:rPr>
          <w:rFonts w:ascii="Book Antiqua" w:hAnsi="Book Antiqua" w:cs="AJensonPro-Regular"/>
          <w:sz w:val="20"/>
        </w:rPr>
        <w:t>is közzé tette. Amennyiben módunkban áll, mindig ebből a háromkötetes kiadványból idézzük</w:t>
      </w:r>
      <w:r>
        <w:rPr>
          <w:rFonts w:ascii="Book Antiqua" w:hAnsi="Book Antiqua" w:cs="AJensonPro-Regular"/>
          <w:sz w:val="20"/>
        </w:rPr>
        <w:t xml:space="preserve"> </w:t>
      </w:r>
      <w:r w:rsidRPr="00E141E2">
        <w:rPr>
          <w:rFonts w:ascii="Book Antiqua" w:hAnsi="Book Antiqua" w:cs="AJensonPro-Regular"/>
          <w:sz w:val="20"/>
        </w:rPr>
        <w:t xml:space="preserve">őket: Diós István (szerk.): </w:t>
      </w:r>
      <w:r w:rsidRPr="00E141E2">
        <w:rPr>
          <w:rFonts w:ascii="Book Antiqua" w:hAnsi="Book Antiqua" w:cs="AJensonPro-It"/>
          <w:i/>
          <w:iCs/>
          <w:sz w:val="20"/>
        </w:rPr>
        <w:t>II. János Pál megnyilatkozásai. Pápai dokumentumok 1978–2005</w:t>
      </w:r>
      <w:r w:rsidRPr="00E141E2">
        <w:rPr>
          <w:rFonts w:ascii="Book Antiqua" w:hAnsi="Book Antiqua" w:cs="AJensonPro-Regular"/>
          <w:sz w:val="20"/>
        </w:rPr>
        <w:t>,</w:t>
      </w:r>
      <w:r>
        <w:rPr>
          <w:rFonts w:ascii="Book Antiqua" w:hAnsi="Book Antiqua" w:cs="AJensonPro-Regular"/>
          <w:sz w:val="20"/>
        </w:rPr>
        <w:t xml:space="preserve"> </w:t>
      </w:r>
      <w:r w:rsidRPr="00E141E2">
        <w:rPr>
          <w:rFonts w:ascii="Book Antiqua" w:hAnsi="Book Antiqua" w:cs="AJensonPro-Regular"/>
          <w:sz w:val="20"/>
        </w:rPr>
        <w:t>1–3. kötet, Szent István Társulat, Budapest, 2005.</w:t>
      </w:r>
    </w:p>
  </w:footnote>
  <w:footnote w:id="21">
    <w:p w:rsidR="000C5A0E" w:rsidRDefault="000C5A0E" w:rsidP="00E141E2">
      <w:pPr>
        <w:autoSpaceDE w:val="0"/>
        <w:autoSpaceDN w:val="0"/>
        <w:adjustRightInd w:val="0"/>
      </w:pPr>
      <w:r w:rsidRPr="00E141E2">
        <w:rPr>
          <w:rStyle w:val="FootnoteReference"/>
          <w:sz w:val="20"/>
        </w:rPr>
        <w:footnoteRef/>
      </w:r>
      <w:r w:rsidRPr="00E141E2">
        <w:rPr>
          <w:rFonts w:ascii="Book Antiqua" w:hAnsi="Book Antiqua"/>
          <w:sz w:val="20"/>
        </w:rPr>
        <w:t xml:space="preserve"> </w:t>
      </w:r>
      <w:r w:rsidRPr="00E141E2">
        <w:rPr>
          <w:rFonts w:ascii="Book Antiqua" w:hAnsi="Book Antiqua" w:cs="AJensonPro-Regular"/>
          <w:sz w:val="20"/>
        </w:rPr>
        <w:t xml:space="preserve">Példa a hivatkozás módjára: </w:t>
      </w:r>
      <w:r w:rsidRPr="00E141E2">
        <w:rPr>
          <w:rFonts w:ascii="Book Antiqua" w:hAnsi="Book Antiqua" w:cs="AJensonPro-It"/>
          <w:i/>
          <w:iCs/>
          <w:sz w:val="20"/>
        </w:rPr>
        <w:t xml:space="preserve">STh </w:t>
      </w:r>
      <w:r w:rsidRPr="00E141E2">
        <w:rPr>
          <w:rFonts w:ascii="Book Antiqua" w:hAnsi="Book Antiqua" w:cs="AJensonPro-Regular"/>
          <w:sz w:val="20"/>
        </w:rPr>
        <w:t>II-II, q. 4, a. 2. [</w:t>
      </w:r>
      <w:r w:rsidRPr="00E141E2">
        <w:rPr>
          <w:rFonts w:ascii="Book Antiqua" w:hAnsi="Book Antiqua" w:cs="AJensonPro-It"/>
          <w:i/>
          <w:iCs/>
          <w:sz w:val="20"/>
        </w:rPr>
        <w:t>Summa Theologiae</w:t>
      </w:r>
      <w:r w:rsidRPr="00E141E2">
        <w:rPr>
          <w:rFonts w:ascii="Book Antiqua" w:hAnsi="Book Antiqua" w:cs="AJensonPro-Regular"/>
          <w:sz w:val="20"/>
        </w:rPr>
        <w:t>, II. rész 2. része, 4. kérdés, 2.</w:t>
      </w:r>
      <w:r>
        <w:rPr>
          <w:rFonts w:ascii="Book Antiqua" w:hAnsi="Book Antiqua" w:cs="AJensonPro-Regular"/>
          <w:sz w:val="20"/>
        </w:rPr>
        <w:t xml:space="preserve"> </w:t>
      </w:r>
      <w:r w:rsidRPr="00E141E2">
        <w:rPr>
          <w:rFonts w:ascii="Book Antiqua" w:hAnsi="Book Antiqua" w:cs="AJensonPro-Regular"/>
          <w:sz w:val="20"/>
        </w:rPr>
        <w:t>sz</w:t>
      </w:r>
      <w:r w:rsidRPr="00E141E2">
        <w:rPr>
          <w:rFonts w:ascii="Book Antiqua" w:hAnsi="Book Antiqua" w:cs="AJensonPro-Regular"/>
          <w:sz w:val="20"/>
        </w:rPr>
        <w:t>a</w:t>
      </w:r>
      <w:r w:rsidRPr="00E141E2">
        <w:rPr>
          <w:rFonts w:ascii="Book Antiqua" w:hAnsi="Book Antiqua" w:cs="AJensonPro-Regular"/>
          <w:sz w:val="20"/>
        </w:rPr>
        <w:t>kasz].</w:t>
      </w:r>
    </w:p>
  </w:footnote>
  <w:footnote w:id="22">
    <w:p w:rsidR="000C5A0E" w:rsidRDefault="000C5A0E" w:rsidP="00E141E2">
      <w:pPr>
        <w:autoSpaceDE w:val="0"/>
        <w:autoSpaceDN w:val="0"/>
        <w:adjustRightInd w:val="0"/>
      </w:pPr>
      <w:r w:rsidRPr="00E141E2">
        <w:rPr>
          <w:rStyle w:val="FootnoteReference"/>
          <w:sz w:val="20"/>
        </w:rPr>
        <w:footnoteRef/>
      </w:r>
      <w:r w:rsidRPr="00E141E2">
        <w:rPr>
          <w:rFonts w:ascii="Book Antiqua" w:hAnsi="Book Antiqua"/>
          <w:sz w:val="20"/>
        </w:rPr>
        <w:t xml:space="preserve"> </w:t>
      </w:r>
      <w:r w:rsidRPr="00E141E2">
        <w:rPr>
          <w:rFonts w:ascii="Book Antiqua" w:hAnsi="Book Antiqua" w:cs="AJensonPro-Regular"/>
          <w:sz w:val="20"/>
        </w:rPr>
        <w:t xml:space="preserve">Példa a hivatkozás módjára: </w:t>
      </w:r>
      <w:r w:rsidRPr="00E141E2">
        <w:rPr>
          <w:rFonts w:ascii="Book Antiqua" w:hAnsi="Book Antiqua" w:cs="AJensonPro-It"/>
          <w:i/>
          <w:iCs/>
          <w:sz w:val="20"/>
        </w:rPr>
        <w:t xml:space="preserve">EV </w:t>
      </w:r>
      <w:r w:rsidRPr="00E141E2">
        <w:rPr>
          <w:rFonts w:ascii="Book Antiqua" w:hAnsi="Book Antiqua" w:cs="AJensonPro-Regular"/>
          <w:sz w:val="20"/>
        </w:rPr>
        <w:t>11, 234. [</w:t>
      </w:r>
      <w:r w:rsidRPr="00E141E2">
        <w:rPr>
          <w:rFonts w:ascii="Book Antiqua" w:hAnsi="Book Antiqua" w:cs="AJensonPro-It"/>
          <w:i/>
          <w:iCs/>
          <w:sz w:val="20"/>
        </w:rPr>
        <w:t xml:space="preserve">Enchiridion Vaticanum </w:t>
      </w:r>
      <w:r w:rsidRPr="00E141E2">
        <w:rPr>
          <w:rFonts w:ascii="Book Antiqua" w:hAnsi="Book Antiqua" w:cs="AJensonPro-Regular"/>
          <w:sz w:val="20"/>
        </w:rPr>
        <w:t>11. kötet, 234. marginális</w:t>
      </w:r>
      <w:r>
        <w:rPr>
          <w:rFonts w:ascii="Book Antiqua" w:hAnsi="Book Antiqua" w:cs="AJensonPro-Regular"/>
          <w:sz w:val="20"/>
        </w:rPr>
        <w:t xml:space="preserve"> </w:t>
      </w:r>
      <w:r w:rsidRPr="00E141E2">
        <w:rPr>
          <w:rFonts w:ascii="Book Antiqua" w:hAnsi="Book Antiqua" w:cs="AJensonPro-Regular"/>
          <w:sz w:val="20"/>
        </w:rPr>
        <w:t>szám].</w:t>
      </w:r>
    </w:p>
  </w:footnote>
  <w:footnote w:id="23">
    <w:p w:rsidR="000C5A0E" w:rsidRDefault="000C5A0E">
      <w:pPr>
        <w:pStyle w:val="FootnoteText"/>
      </w:pPr>
      <w:r w:rsidRPr="00E141E2">
        <w:rPr>
          <w:rStyle w:val="FootnoteReference"/>
          <w:sz w:val="20"/>
        </w:rPr>
        <w:footnoteRef/>
      </w:r>
      <w:r w:rsidRPr="00E141E2">
        <w:t xml:space="preserve"> </w:t>
      </w:r>
      <w:r w:rsidRPr="00E141E2">
        <w:rPr>
          <w:rFonts w:cs="AJensonPro-Regular"/>
        </w:rPr>
        <w:t xml:space="preserve">Például: </w:t>
      </w:r>
      <w:r w:rsidRPr="00E141E2">
        <w:rPr>
          <w:rFonts w:cs="AJensonPro-It"/>
          <w:i/>
          <w:iCs/>
        </w:rPr>
        <w:t xml:space="preserve">PG </w:t>
      </w:r>
      <w:r w:rsidRPr="00E141E2">
        <w:rPr>
          <w:rFonts w:cs="AJensonPro-Regular"/>
        </w:rPr>
        <w:t>46, 28. [</w:t>
      </w:r>
      <w:r w:rsidRPr="00E141E2">
        <w:rPr>
          <w:rFonts w:cs="AJensonPro-It"/>
          <w:i/>
          <w:iCs/>
        </w:rPr>
        <w:t>Patrologia Graeca</w:t>
      </w:r>
      <w:r w:rsidRPr="00E141E2">
        <w:rPr>
          <w:rFonts w:cs="AJensonPro-Regular"/>
        </w:rPr>
        <w:t>, 46. kötet, 28. oszlop].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70C"/>
    <w:multiLevelType w:val="hybridMultilevel"/>
    <w:tmpl w:val="0CFC7E4A"/>
    <w:lvl w:ilvl="0" w:tplc="F4DC4A8C">
      <w:start w:val="2"/>
      <w:numFmt w:val="bullet"/>
      <w:lvlText w:val="–"/>
      <w:lvlJc w:val="left"/>
      <w:pPr>
        <w:tabs>
          <w:tab w:val="num" w:pos="720"/>
        </w:tabs>
        <w:ind w:left="720" w:hanging="360"/>
      </w:pPr>
      <w:rPr>
        <w:rFonts w:ascii="Times New Roman" w:eastAsia="Times New Roman" w:hAnsi="Times New Roman" w:hint="default"/>
      </w:rPr>
    </w:lvl>
    <w:lvl w:ilvl="1" w:tplc="4AA06CD6" w:tentative="1">
      <w:start w:val="1"/>
      <w:numFmt w:val="bullet"/>
      <w:lvlText w:val="o"/>
      <w:lvlJc w:val="left"/>
      <w:pPr>
        <w:tabs>
          <w:tab w:val="num" w:pos="1440"/>
        </w:tabs>
        <w:ind w:left="1440" w:hanging="360"/>
      </w:pPr>
      <w:rPr>
        <w:rFonts w:ascii="Courier New" w:hAnsi="Courier New" w:hint="default"/>
      </w:rPr>
    </w:lvl>
    <w:lvl w:ilvl="2" w:tplc="D8D4E4D4" w:tentative="1">
      <w:start w:val="1"/>
      <w:numFmt w:val="bullet"/>
      <w:lvlText w:val=""/>
      <w:lvlJc w:val="left"/>
      <w:pPr>
        <w:tabs>
          <w:tab w:val="num" w:pos="2160"/>
        </w:tabs>
        <w:ind w:left="2160" w:hanging="360"/>
      </w:pPr>
      <w:rPr>
        <w:rFonts w:ascii="Wingdings" w:hAnsi="Wingdings" w:hint="default"/>
      </w:rPr>
    </w:lvl>
    <w:lvl w:ilvl="3" w:tplc="4FD4D306" w:tentative="1">
      <w:start w:val="1"/>
      <w:numFmt w:val="bullet"/>
      <w:lvlText w:val=""/>
      <w:lvlJc w:val="left"/>
      <w:pPr>
        <w:tabs>
          <w:tab w:val="num" w:pos="2880"/>
        </w:tabs>
        <w:ind w:left="2880" w:hanging="360"/>
      </w:pPr>
      <w:rPr>
        <w:rFonts w:ascii="Symbol" w:hAnsi="Symbol" w:hint="default"/>
      </w:rPr>
    </w:lvl>
    <w:lvl w:ilvl="4" w:tplc="37201BCC" w:tentative="1">
      <w:start w:val="1"/>
      <w:numFmt w:val="bullet"/>
      <w:lvlText w:val="o"/>
      <w:lvlJc w:val="left"/>
      <w:pPr>
        <w:tabs>
          <w:tab w:val="num" w:pos="3600"/>
        </w:tabs>
        <w:ind w:left="3600" w:hanging="360"/>
      </w:pPr>
      <w:rPr>
        <w:rFonts w:ascii="Courier New" w:hAnsi="Courier New" w:hint="default"/>
      </w:rPr>
    </w:lvl>
    <w:lvl w:ilvl="5" w:tplc="BC0EFB20" w:tentative="1">
      <w:start w:val="1"/>
      <w:numFmt w:val="bullet"/>
      <w:lvlText w:val=""/>
      <w:lvlJc w:val="left"/>
      <w:pPr>
        <w:tabs>
          <w:tab w:val="num" w:pos="4320"/>
        </w:tabs>
        <w:ind w:left="4320" w:hanging="360"/>
      </w:pPr>
      <w:rPr>
        <w:rFonts w:ascii="Wingdings" w:hAnsi="Wingdings" w:hint="default"/>
      </w:rPr>
    </w:lvl>
    <w:lvl w:ilvl="6" w:tplc="802EEF6C" w:tentative="1">
      <w:start w:val="1"/>
      <w:numFmt w:val="bullet"/>
      <w:lvlText w:val=""/>
      <w:lvlJc w:val="left"/>
      <w:pPr>
        <w:tabs>
          <w:tab w:val="num" w:pos="5040"/>
        </w:tabs>
        <w:ind w:left="5040" w:hanging="360"/>
      </w:pPr>
      <w:rPr>
        <w:rFonts w:ascii="Symbol" w:hAnsi="Symbol" w:hint="default"/>
      </w:rPr>
    </w:lvl>
    <w:lvl w:ilvl="7" w:tplc="A88A63DE" w:tentative="1">
      <w:start w:val="1"/>
      <w:numFmt w:val="bullet"/>
      <w:lvlText w:val="o"/>
      <w:lvlJc w:val="left"/>
      <w:pPr>
        <w:tabs>
          <w:tab w:val="num" w:pos="5760"/>
        </w:tabs>
        <w:ind w:left="5760" w:hanging="360"/>
      </w:pPr>
      <w:rPr>
        <w:rFonts w:ascii="Courier New" w:hAnsi="Courier New" w:hint="default"/>
      </w:rPr>
    </w:lvl>
    <w:lvl w:ilvl="8" w:tplc="AF4EF13E" w:tentative="1">
      <w:start w:val="1"/>
      <w:numFmt w:val="bullet"/>
      <w:lvlText w:val=""/>
      <w:lvlJc w:val="left"/>
      <w:pPr>
        <w:tabs>
          <w:tab w:val="num" w:pos="6480"/>
        </w:tabs>
        <w:ind w:left="6480" w:hanging="360"/>
      </w:pPr>
      <w:rPr>
        <w:rFonts w:ascii="Wingdings" w:hAnsi="Wingdings" w:hint="default"/>
      </w:rPr>
    </w:lvl>
  </w:abstractNum>
  <w:abstractNum w:abstractNumId="1">
    <w:nsid w:val="0F4F0727"/>
    <w:multiLevelType w:val="hybridMultilevel"/>
    <w:tmpl w:val="E0442F96"/>
    <w:lvl w:ilvl="0" w:tplc="687CBFDA">
      <w:numFmt w:val="bullet"/>
      <w:lvlText w:val="-"/>
      <w:lvlJc w:val="left"/>
      <w:pPr>
        <w:ind w:left="1428" w:hanging="360"/>
      </w:pPr>
      <w:rPr>
        <w:rFonts w:ascii="Times New Roman" w:eastAsia="Times New Roman" w:hAnsi="Times New Roman"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19824230"/>
    <w:multiLevelType w:val="singleLevel"/>
    <w:tmpl w:val="FEE419E2"/>
    <w:lvl w:ilvl="0">
      <w:start w:val="1"/>
      <w:numFmt w:val="bullet"/>
      <w:lvlText w:val=""/>
      <w:lvlJc w:val="left"/>
      <w:pPr>
        <w:tabs>
          <w:tab w:val="num" w:pos="814"/>
        </w:tabs>
        <w:ind w:left="680" w:hanging="226"/>
      </w:pPr>
      <w:rPr>
        <w:rFonts w:ascii="Symbol" w:hAnsi="Symbol" w:hint="default"/>
        <w:b w:val="0"/>
        <w:i w:val="0"/>
        <w:sz w:val="22"/>
      </w:rPr>
    </w:lvl>
  </w:abstractNum>
  <w:abstractNum w:abstractNumId="3">
    <w:nsid w:val="31B819C9"/>
    <w:multiLevelType w:val="singleLevel"/>
    <w:tmpl w:val="B3045116"/>
    <w:lvl w:ilvl="0">
      <w:start w:val="1"/>
      <w:numFmt w:val="decimal"/>
      <w:lvlText w:val="%1)"/>
      <w:lvlJc w:val="left"/>
      <w:pPr>
        <w:tabs>
          <w:tab w:val="num" w:pos="360"/>
        </w:tabs>
        <w:ind w:left="360" w:hanging="360"/>
      </w:pPr>
      <w:rPr>
        <w:rFonts w:cs="Times New Roman" w:hint="default"/>
      </w:rPr>
    </w:lvl>
  </w:abstractNum>
  <w:abstractNum w:abstractNumId="4">
    <w:nsid w:val="3639742B"/>
    <w:multiLevelType w:val="multilevel"/>
    <w:tmpl w:val="7B108818"/>
    <w:lvl w:ilvl="0">
      <w:numFmt w:val="decimal"/>
      <w:pStyle w:val="Heading1"/>
      <w:lvlText w:val="%1"/>
      <w:lvlJc w:val="left"/>
      <w:pPr>
        <w:tabs>
          <w:tab w:val="num" w:pos="360"/>
        </w:tabs>
      </w:pPr>
      <w:rPr>
        <w:rFonts w:ascii="Times New Roman" w:hAnsi="Times New Roman" w:cs="Times New Roman" w:hint="default"/>
        <w:b/>
        <w:bCs/>
        <w:i w:val="0"/>
        <w:iCs w:val="0"/>
        <w:caps/>
        <w:strike w:val="0"/>
        <w:dstrike w:val="0"/>
        <w:vanish w:val="0"/>
        <w:color w:val="auto"/>
        <w:spacing w:val="0"/>
        <w:sz w:val="28"/>
        <w:szCs w:val="28"/>
        <w:vertAlign w:val="baseline"/>
      </w:rPr>
    </w:lvl>
    <w:lvl w:ilvl="1">
      <w:start w:val="1"/>
      <w:numFmt w:val="decimal"/>
      <w:pStyle w:val="Heading2"/>
      <w:lvlText w:val="%1.%2"/>
      <w:lvlJc w:val="left"/>
      <w:pPr>
        <w:tabs>
          <w:tab w:val="num" w:pos="576"/>
        </w:tabs>
        <w:ind w:left="576" w:hanging="576"/>
      </w:pPr>
      <w:rPr>
        <w:rFonts w:cs="Times New Roman"/>
        <w:b/>
        <w:bCs/>
        <w:i w:val="0"/>
        <w:iCs w:val="0"/>
      </w:rPr>
    </w:lvl>
    <w:lvl w:ilvl="2">
      <w:start w:val="1"/>
      <w:numFmt w:val="decimal"/>
      <w:pStyle w:val="Heading3"/>
      <w:lvlText w:val="%1.%2.%3"/>
      <w:lvlJc w:val="left"/>
      <w:pPr>
        <w:tabs>
          <w:tab w:val="num" w:pos="720"/>
        </w:tabs>
        <w:ind w:left="720" w:hanging="720"/>
      </w:pPr>
      <w:rPr>
        <w:rFonts w:cs="Times New Roman"/>
        <w:b w:val="0"/>
        <w:bCs w:val="0"/>
        <w:i w:val="0"/>
        <w:iCs w:val="0"/>
        <w:strike w:val="0"/>
        <w:dstrike w:val="0"/>
        <w:u w:val="no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3BD34317"/>
    <w:multiLevelType w:val="hybridMultilevel"/>
    <w:tmpl w:val="12AA6C12"/>
    <w:lvl w:ilvl="0" w:tplc="27CE7940">
      <w:start w:val="1"/>
      <w:numFmt w:val="decimal"/>
      <w:lvlText w:val="%1."/>
      <w:lvlJc w:val="left"/>
      <w:pPr>
        <w:ind w:left="814" w:hanging="360"/>
      </w:pPr>
      <w:rPr>
        <w:rFonts w:cs="Times New Roman" w:hint="default"/>
      </w:rPr>
    </w:lvl>
    <w:lvl w:ilvl="1" w:tplc="040E0019" w:tentative="1">
      <w:start w:val="1"/>
      <w:numFmt w:val="lowerLetter"/>
      <w:lvlText w:val="%2."/>
      <w:lvlJc w:val="left"/>
      <w:pPr>
        <w:ind w:left="1534" w:hanging="360"/>
      </w:pPr>
      <w:rPr>
        <w:rFonts w:cs="Times New Roman"/>
      </w:rPr>
    </w:lvl>
    <w:lvl w:ilvl="2" w:tplc="040E001B" w:tentative="1">
      <w:start w:val="1"/>
      <w:numFmt w:val="lowerRoman"/>
      <w:lvlText w:val="%3."/>
      <w:lvlJc w:val="right"/>
      <w:pPr>
        <w:ind w:left="2254" w:hanging="180"/>
      </w:pPr>
      <w:rPr>
        <w:rFonts w:cs="Times New Roman"/>
      </w:rPr>
    </w:lvl>
    <w:lvl w:ilvl="3" w:tplc="040E000F" w:tentative="1">
      <w:start w:val="1"/>
      <w:numFmt w:val="decimal"/>
      <w:lvlText w:val="%4."/>
      <w:lvlJc w:val="left"/>
      <w:pPr>
        <w:ind w:left="2974" w:hanging="360"/>
      </w:pPr>
      <w:rPr>
        <w:rFonts w:cs="Times New Roman"/>
      </w:rPr>
    </w:lvl>
    <w:lvl w:ilvl="4" w:tplc="040E0019" w:tentative="1">
      <w:start w:val="1"/>
      <w:numFmt w:val="lowerLetter"/>
      <w:lvlText w:val="%5."/>
      <w:lvlJc w:val="left"/>
      <w:pPr>
        <w:ind w:left="3694" w:hanging="360"/>
      </w:pPr>
      <w:rPr>
        <w:rFonts w:cs="Times New Roman"/>
      </w:rPr>
    </w:lvl>
    <w:lvl w:ilvl="5" w:tplc="040E001B" w:tentative="1">
      <w:start w:val="1"/>
      <w:numFmt w:val="lowerRoman"/>
      <w:lvlText w:val="%6."/>
      <w:lvlJc w:val="right"/>
      <w:pPr>
        <w:ind w:left="4414" w:hanging="180"/>
      </w:pPr>
      <w:rPr>
        <w:rFonts w:cs="Times New Roman"/>
      </w:rPr>
    </w:lvl>
    <w:lvl w:ilvl="6" w:tplc="040E000F" w:tentative="1">
      <w:start w:val="1"/>
      <w:numFmt w:val="decimal"/>
      <w:lvlText w:val="%7."/>
      <w:lvlJc w:val="left"/>
      <w:pPr>
        <w:ind w:left="5134" w:hanging="360"/>
      </w:pPr>
      <w:rPr>
        <w:rFonts w:cs="Times New Roman"/>
      </w:rPr>
    </w:lvl>
    <w:lvl w:ilvl="7" w:tplc="040E0019" w:tentative="1">
      <w:start w:val="1"/>
      <w:numFmt w:val="lowerLetter"/>
      <w:lvlText w:val="%8."/>
      <w:lvlJc w:val="left"/>
      <w:pPr>
        <w:ind w:left="5854" w:hanging="360"/>
      </w:pPr>
      <w:rPr>
        <w:rFonts w:cs="Times New Roman"/>
      </w:rPr>
    </w:lvl>
    <w:lvl w:ilvl="8" w:tplc="040E001B" w:tentative="1">
      <w:start w:val="1"/>
      <w:numFmt w:val="lowerRoman"/>
      <w:lvlText w:val="%9."/>
      <w:lvlJc w:val="right"/>
      <w:pPr>
        <w:ind w:left="6574" w:hanging="180"/>
      </w:pPr>
      <w:rPr>
        <w:rFonts w:cs="Times New Roman"/>
      </w:rPr>
    </w:lvl>
  </w:abstractNum>
  <w:abstractNum w:abstractNumId="6">
    <w:nsid w:val="55E87EAD"/>
    <w:multiLevelType w:val="singleLevel"/>
    <w:tmpl w:val="A3D244FA"/>
    <w:lvl w:ilvl="0">
      <w:start w:val="1"/>
      <w:numFmt w:val="bullet"/>
      <w:lvlText w:val=""/>
      <w:lvlJc w:val="left"/>
      <w:pPr>
        <w:tabs>
          <w:tab w:val="num" w:pos="907"/>
        </w:tabs>
        <w:ind w:left="907" w:hanging="453"/>
      </w:pPr>
      <w:rPr>
        <w:rFonts w:ascii="Symbol" w:hAnsi="Symbol" w:hint="default"/>
        <w:b w:val="0"/>
        <w:i w:val="0"/>
        <w:sz w:val="22"/>
      </w:rPr>
    </w:lvl>
  </w:abstractNum>
  <w:abstractNum w:abstractNumId="7">
    <w:nsid w:val="5836596C"/>
    <w:multiLevelType w:val="singleLevel"/>
    <w:tmpl w:val="8A44E68C"/>
    <w:lvl w:ilvl="0">
      <w:start w:val="2"/>
      <w:numFmt w:val="bullet"/>
      <w:lvlText w:val="–"/>
      <w:lvlJc w:val="left"/>
      <w:pPr>
        <w:tabs>
          <w:tab w:val="num" w:pos="360"/>
        </w:tabs>
        <w:ind w:left="360" w:hanging="360"/>
      </w:pPr>
      <w:rPr>
        <w:rFonts w:hint="default"/>
      </w:rPr>
    </w:lvl>
  </w:abstractNum>
  <w:abstractNum w:abstractNumId="8">
    <w:nsid w:val="621D4EC0"/>
    <w:multiLevelType w:val="hybridMultilevel"/>
    <w:tmpl w:val="3D5A0838"/>
    <w:lvl w:ilvl="0" w:tplc="D6F04EAA">
      <w:start w:val="1"/>
      <w:numFmt w:val="decimal"/>
      <w:lvlText w:val="%1."/>
      <w:lvlJc w:val="left"/>
      <w:pPr>
        <w:ind w:left="814" w:hanging="360"/>
      </w:pPr>
      <w:rPr>
        <w:rFonts w:cs="Times New Roman" w:hint="default"/>
      </w:rPr>
    </w:lvl>
    <w:lvl w:ilvl="1" w:tplc="040E0019" w:tentative="1">
      <w:start w:val="1"/>
      <w:numFmt w:val="lowerLetter"/>
      <w:lvlText w:val="%2."/>
      <w:lvlJc w:val="left"/>
      <w:pPr>
        <w:ind w:left="1534" w:hanging="360"/>
      </w:pPr>
      <w:rPr>
        <w:rFonts w:cs="Times New Roman"/>
      </w:rPr>
    </w:lvl>
    <w:lvl w:ilvl="2" w:tplc="040E001B" w:tentative="1">
      <w:start w:val="1"/>
      <w:numFmt w:val="lowerRoman"/>
      <w:lvlText w:val="%3."/>
      <w:lvlJc w:val="right"/>
      <w:pPr>
        <w:ind w:left="2254" w:hanging="180"/>
      </w:pPr>
      <w:rPr>
        <w:rFonts w:cs="Times New Roman"/>
      </w:rPr>
    </w:lvl>
    <w:lvl w:ilvl="3" w:tplc="040E000F" w:tentative="1">
      <w:start w:val="1"/>
      <w:numFmt w:val="decimal"/>
      <w:lvlText w:val="%4."/>
      <w:lvlJc w:val="left"/>
      <w:pPr>
        <w:ind w:left="2974" w:hanging="360"/>
      </w:pPr>
      <w:rPr>
        <w:rFonts w:cs="Times New Roman"/>
      </w:rPr>
    </w:lvl>
    <w:lvl w:ilvl="4" w:tplc="040E0019" w:tentative="1">
      <w:start w:val="1"/>
      <w:numFmt w:val="lowerLetter"/>
      <w:pStyle w:val="StlusCmsor4Elssor0cm1"/>
      <w:lvlText w:val="%5."/>
      <w:lvlJc w:val="left"/>
      <w:pPr>
        <w:ind w:left="3694" w:hanging="360"/>
      </w:pPr>
      <w:rPr>
        <w:rFonts w:cs="Times New Roman"/>
      </w:rPr>
    </w:lvl>
    <w:lvl w:ilvl="5" w:tplc="040E001B" w:tentative="1">
      <w:start w:val="1"/>
      <w:numFmt w:val="lowerRoman"/>
      <w:lvlText w:val="%6."/>
      <w:lvlJc w:val="right"/>
      <w:pPr>
        <w:ind w:left="4414" w:hanging="180"/>
      </w:pPr>
      <w:rPr>
        <w:rFonts w:cs="Times New Roman"/>
      </w:rPr>
    </w:lvl>
    <w:lvl w:ilvl="6" w:tplc="040E000F" w:tentative="1">
      <w:start w:val="1"/>
      <w:numFmt w:val="decimal"/>
      <w:lvlText w:val="%7."/>
      <w:lvlJc w:val="left"/>
      <w:pPr>
        <w:ind w:left="5134" w:hanging="360"/>
      </w:pPr>
      <w:rPr>
        <w:rFonts w:cs="Times New Roman"/>
      </w:rPr>
    </w:lvl>
    <w:lvl w:ilvl="7" w:tplc="040E0019" w:tentative="1">
      <w:start w:val="1"/>
      <w:numFmt w:val="lowerLetter"/>
      <w:lvlText w:val="%8."/>
      <w:lvlJc w:val="left"/>
      <w:pPr>
        <w:ind w:left="5854" w:hanging="360"/>
      </w:pPr>
      <w:rPr>
        <w:rFonts w:cs="Times New Roman"/>
      </w:rPr>
    </w:lvl>
    <w:lvl w:ilvl="8" w:tplc="040E001B" w:tentative="1">
      <w:start w:val="1"/>
      <w:numFmt w:val="lowerRoman"/>
      <w:lvlText w:val="%9."/>
      <w:lvlJc w:val="right"/>
      <w:pPr>
        <w:ind w:left="6574" w:hanging="180"/>
      </w:pPr>
      <w:rPr>
        <w:rFonts w:cs="Times New Roman"/>
      </w:rPr>
    </w:lvl>
  </w:abstractNum>
  <w:abstractNum w:abstractNumId="9">
    <w:nsid w:val="63882F6D"/>
    <w:multiLevelType w:val="singleLevel"/>
    <w:tmpl w:val="42C86F4E"/>
    <w:lvl w:ilvl="0">
      <w:start w:val="3"/>
      <w:numFmt w:val="bullet"/>
      <w:lvlText w:val="–"/>
      <w:lvlJc w:val="left"/>
      <w:pPr>
        <w:tabs>
          <w:tab w:val="num" w:pos="360"/>
        </w:tabs>
        <w:ind w:left="360" w:hanging="360"/>
      </w:pPr>
      <w:rPr>
        <w:rFonts w:hint="default"/>
      </w:rPr>
    </w:lvl>
  </w:abstractNum>
  <w:abstractNum w:abstractNumId="10">
    <w:nsid w:val="63FD3046"/>
    <w:multiLevelType w:val="multilevel"/>
    <w:tmpl w:val="575820C2"/>
    <w:lvl w:ilvl="0">
      <w:start w:val="3"/>
      <w:numFmt w:val="upperRoman"/>
      <w:pStyle w:val="Stlus4"/>
      <w:suff w:val="nothing"/>
      <w:lvlText w:val="%1. könyv"/>
      <w:lvlJc w:val="center"/>
      <w:pPr>
        <w:ind w:firstLine="1077"/>
      </w:pPr>
      <w:rPr>
        <w:rFonts w:ascii="Times New Roman" w:hAnsi="Times New Roman" w:cs="Times New Roman" w:hint="default"/>
        <w:b/>
        <w:bCs w:val="0"/>
        <w:i w:val="0"/>
        <w:iCs w:val="0"/>
        <w:caps/>
        <w:smallCaps w:val="0"/>
        <w:strike w:val="0"/>
        <w:dstrike w:val="0"/>
        <w:outline w:val="0"/>
        <w:shadow w:val="0"/>
        <w:emboss w:val="0"/>
        <w:imprint w:val="0"/>
        <w:snapToGrid w:val="0"/>
        <w:vanish w:val="0"/>
        <w:color w:val="000000"/>
        <w:spacing w:val="0"/>
        <w:w w:val="0"/>
        <w:kern w:val="0"/>
        <w:position w:val="0"/>
        <w:sz w:val="40"/>
        <w:szCs w:val="40"/>
        <w:u w:val="none" w:color="000000"/>
        <w:effect w:val="none"/>
        <w:vertAlign w:val="baseline"/>
      </w:rPr>
    </w:lvl>
    <w:lvl w:ilvl="1">
      <w:start w:val="6"/>
      <w:numFmt w:val="upperRoman"/>
      <w:lvlRestart w:val="0"/>
      <w:pStyle w:val="Stlus2"/>
      <w:suff w:val="nothing"/>
      <w:lvlText w:val="%2. rész"/>
      <w:lvlJc w:val="center"/>
      <w:pPr>
        <w:ind w:firstLine="624"/>
      </w:pPr>
      <w:rPr>
        <w:rFonts w:ascii="Times New Roman" w:hAnsi="Times New Roman" w:cs="Times New Roman" w:hint="default"/>
        <w:b/>
        <w:i w:val="0"/>
        <w:caps/>
        <w:sz w:val="32"/>
        <w:szCs w:val="32"/>
      </w:rPr>
    </w:lvl>
    <w:lvl w:ilvl="2">
      <w:start w:val="1"/>
      <w:numFmt w:val="decimal"/>
      <w:lvlRestart w:val="0"/>
      <w:pStyle w:val="Stlus3"/>
      <w:suff w:val="nothing"/>
      <w:lvlText w:val="%3. fejezet"/>
      <w:lvlJc w:val="left"/>
      <w:rPr>
        <w:rFonts w:ascii="Times New Roman" w:hAnsi="Times New Roman" w:cs="Times New Roman" w:hint="default"/>
        <w:b w:val="0"/>
        <w:bCs w:val="0"/>
        <w:strike w:val="0"/>
        <w:sz w:val="28"/>
        <w:szCs w:val="28"/>
      </w:rPr>
    </w:lvl>
    <w:lvl w:ilvl="3">
      <w:start w:val="1"/>
      <w:numFmt w:val="decimal"/>
      <w:lvlRestart w:val="0"/>
      <w:suff w:val="space"/>
      <w:lvlText w:val="%4. §"/>
      <w:lvlJc w:val="left"/>
      <w:pPr>
        <w:ind w:firstLine="113"/>
      </w:pPr>
      <w:rPr>
        <w:rFonts w:ascii="Times New Roman" w:hAnsi="Times New Roman" w:cs="Times New Roman" w:hint="default"/>
        <w:b/>
        <w:bCs w:val="0"/>
        <w:i w:val="0"/>
        <w:iCs w:val="0"/>
        <w:color w:val="auto"/>
        <w:sz w:val="24"/>
        <w:szCs w:val="24"/>
      </w:rPr>
    </w:lvl>
    <w:lvl w:ilvl="4">
      <w:start w:val="2"/>
      <w:numFmt w:val="decimal"/>
      <w:suff w:val="space"/>
      <w:lvlText w:val="(%5)"/>
      <w:lvlJc w:val="left"/>
      <w:pPr>
        <w:ind w:firstLine="113"/>
      </w:pPr>
      <w:rPr>
        <w:rFonts w:cs="Times New Roman" w:hint="default"/>
        <w:b/>
        <w:bCs w:val="0"/>
        <w:color w:val="000008"/>
        <w:sz w:val="24"/>
        <w:szCs w:val="24"/>
      </w:rPr>
    </w:lvl>
    <w:lvl w:ilvl="5">
      <w:start w:val="1"/>
      <w:numFmt w:val="lowerLetter"/>
      <w:lvlText w:val="%6)"/>
      <w:lvlJc w:val="left"/>
      <w:pPr>
        <w:tabs>
          <w:tab w:val="num" w:pos="642"/>
        </w:tabs>
        <w:ind w:left="642" w:hanging="432"/>
      </w:pPr>
      <w:rPr>
        <w:rFonts w:cs="Times New Roman" w:hint="default"/>
        <w:b/>
        <w:sz w:val="24"/>
        <w:szCs w:val="24"/>
      </w:rPr>
    </w:lvl>
    <w:lvl w:ilvl="6">
      <w:start w:val="1"/>
      <w:numFmt w:val="bullet"/>
      <w:lvlText w:val=""/>
      <w:lvlJc w:val="left"/>
      <w:pPr>
        <w:tabs>
          <w:tab w:val="num" w:pos="641"/>
        </w:tabs>
        <w:ind w:left="641" w:hanging="431"/>
      </w:pPr>
      <w:rPr>
        <w:rFonts w:ascii="Symbol" w:hAnsi="Symbol" w:hint="default"/>
        <w:b/>
        <w:color w:val="auto"/>
      </w:rPr>
    </w:lvl>
    <w:lvl w:ilvl="7">
      <w:start w:val="1"/>
      <w:numFmt w:val="lowerLetter"/>
      <w:lvlText w:val="%8."/>
      <w:lvlJc w:val="left"/>
      <w:pPr>
        <w:tabs>
          <w:tab w:val="num" w:pos="930"/>
        </w:tabs>
        <w:ind w:left="930" w:hanging="432"/>
      </w:pPr>
      <w:rPr>
        <w:rFonts w:cs="Times New Roman" w:hint="default"/>
      </w:rPr>
    </w:lvl>
    <w:lvl w:ilvl="8">
      <w:start w:val="1"/>
      <w:numFmt w:val="lowerRoman"/>
      <w:lvlText w:val="%9."/>
      <w:lvlJc w:val="right"/>
      <w:pPr>
        <w:tabs>
          <w:tab w:val="num" w:pos="1074"/>
        </w:tabs>
        <w:ind w:left="1074" w:hanging="144"/>
      </w:pPr>
      <w:rPr>
        <w:rFonts w:cs="Times New Roman" w:hint="default"/>
      </w:rPr>
    </w:lvl>
  </w:abstractNum>
  <w:abstractNum w:abstractNumId="11">
    <w:nsid w:val="688617A9"/>
    <w:multiLevelType w:val="hybridMultilevel"/>
    <w:tmpl w:val="9C90E510"/>
    <w:lvl w:ilvl="0" w:tplc="9FB2E214">
      <w:start w:val="1"/>
      <w:numFmt w:val="lowerLetter"/>
      <w:lvlText w:val="%1)"/>
      <w:lvlJc w:val="left"/>
      <w:pPr>
        <w:ind w:left="814" w:hanging="360"/>
      </w:pPr>
      <w:rPr>
        <w:rFonts w:cs="Times New Roman" w:hint="default"/>
      </w:rPr>
    </w:lvl>
    <w:lvl w:ilvl="1" w:tplc="040E0019" w:tentative="1">
      <w:start w:val="1"/>
      <w:numFmt w:val="lowerLetter"/>
      <w:lvlText w:val="%2."/>
      <w:lvlJc w:val="left"/>
      <w:pPr>
        <w:ind w:left="1534" w:hanging="360"/>
      </w:pPr>
      <w:rPr>
        <w:rFonts w:cs="Times New Roman"/>
      </w:rPr>
    </w:lvl>
    <w:lvl w:ilvl="2" w:tplc="040E001B" w:tentative="1">
      <w:start w:val="1"/>
      <w:numFmt w:val="lowerRoman"/>
      <w:lvlText w:val="%3."/>
      <w:lvlJc w:val="right"/>
      <w:pPr>
        <w:ind w:left="2254" w:hanging="180"/>
      </w:pPr>
      <w:rPr>
        <w:rFonts w:cs="Times New Roman"/>
      </w:rPr>
    </w:lvl>
    <w:lvl w:ilvl="3" w:tplc="040E000F" w:tentative="1">
      <w:start w:val="1"/>
      <w:numFmt w:val="decimal"/>
      <w:lvlText w:val="%4."/>
      <w:lvlJc w:val="left"/>
      <w:pPr>
        <w:ind w:left="2974" w:hanging="360"/>
      </w:pPr>
      <w:rPr>
        <w:rFonts w:cs="Times New Roman"/>
      </w:rPr>
    </w:lvl>
    <w:lvl w:ilvl="4" w:tplc="040E0019" w:tentative="1">
      <w:start w:val="1"/>
      <w:numFmt w:val="lowerLetter"/>
      <w:lvlText w:val="%5."/>
      <w:lvlJc w:val="left"/>
      <w:pPr>
        <w:ind w:left="3694" w:hanging="360"/>
      </w:pPr>
      <w:rPr>
        <w:rFonts w:cs="Times New Roman"/>
      </w:rPr>
    </w:lvl>
    <w:lvl w:ilvl="5" w:tplc="040E001B" w:tentative="1">
      <w:start w:val="1"/>
      <w:numFmt w:val="lowerRoman"/>
      <w:lvlText w:val="%6."/>
      <w:lvlJc w:val="right"/>
      <w:pPr>
        <w:ind w:left="4414" w:hanging="180"/>
      </w:pPr>
      <w:rPr>
        <w:rFonts w:cs="Times New Roman"/>
      </w:rPr>
    </w:lvl>
    <w:lvl w:ilvl="6" w:tplc="040E000F" w:tentative="1">
      <w:start w:val="1"/>
      <w:numFmt w:val="decimal"/>
      <w:lvlText w:val="%7."/>
      <w:lvlJc w:val="left"/>
      <w:pPr>
        <w:ind w:left="5134" w:hanging="360"/>
      </w:pPr>
      <w:rPr>
        <w:rFonts w:cs="Times New Roman"/>
      </w:rPr>
    </w:lvl>
    <w:lvl w:ilvl="7" w:tplc="040E0019" w:tentative="1">
      <w:start w:val="1"/>
      <w:numFmt w:val="lowerLetter"/>
      <w:lvlText w:val="%8."/>
      <w:lvlJc w:val="left"/>
      <w:pPr>
        <w:ind w:left="5854" w:hanging="360"/>
      </w:pPr>
      <w:rPr>
        <w:rFonts w:cs="Times New Roman"/>
      </w:rPr>
    </w:lvl>
    <w:lvl w:ilvl="8" w:tplc="040E001B" w:tentative="1">
      <w:start w:val="1"/>
      <w:numFmt w:val="lowerRoman"/>
      <w:lvlText w:val="%9."/>
      <w:lvlJc w:val="right"/>
      <w:pPr>
        <w:ind w:left="6574" w:hanging="180"/>
      </w:pPr>
      <w:rPr>
        <w:rFonts w:cs="Times New Roman"/>
      </w:rPr>
    </w:lvl>
  </w:abstractNum>
  <w:abstractNum w:abstractNumId="12">
    <w:nsid w:val="73420170"/>
    <w:multiLevelType w:val="singleLevel"/>
    <w:tmpl w:val="D68C5BB4"/>
    <w:lvl w:ilvl="0">
      <w:start w:val="1"/>
      <w:numFmt w:val="bullet"/>
      <w:pStyle w:val="felsorol"/>
      <w:lvlText w:val=""/>
      <w:lvlJc w:val="left"/>
      <w:pPr>
        <w:tabs>
          <w:tab w:val="num" w:pos="907"/>
        </w:tabs>
        <w:ind w:left="907" w:hanging="453"/>
      </w:pPr>
      <w:rPr>
        <w:rFonts w:ascii="Symbol" w:hAnsi="Symbol" w:hint="default"/>
        <w:b w:val="0"/>
        <w:i w:val="0"/>
        <w:sz w:val="20"/>
      </w:rPr>
    </w:lvl>
  </w:abstractNum>
  <w:num w:numId="1">
    <w:abstractNumId w:val="4"/>
  </w:num>
  <w:num w:numId="2">
    <w:abstractNumId w:val="9"/>
  </w:num>
  <w:num w:numId="3">
    <w:abstractNumId w:val="3"/>
  </w:num>
  <w:num w:numId="4">
    <w:abstractNumId w:val="7"/>
  </w:num>
  <w:num w:numId="5">
    <w:abstractNumId w:val="0"/>
  </w:num>
  <w:num w:numId="6">
    <w:abstractNumId w:val="10"/>
  </w:num>
  <w:num w:numId="7">
    <w:abstractNumId w:val="12"/>
  </w:num>
  <w:num w:numId="8">
    <w:abstractNumId w:val="6"/>
  </w:num>
  <w:num w:numId="9">
    <w:abstractNumId w:val="2"/>
  </w:num>
  <w:num w:numId="10">
    <w:abstractNumId w:val="8"/>
  </w:num>
  <w:num w:numId="11">
    <w:abstractNumId w:val="11"/>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2E1"/>
    <w:rsid w:val="00011335"/>
    <w:rsid w:val="000262C7"/>
    <w:rsid w:val="000266D6"/>
    <w:rsid w:val="00026E6B"/>
    <w:rsid w:val="00032A9F"/>
    <w:rsid w:val="00032EBB"/>
    <w:rsid w:val="00040281"/>
    <w:rsid w:val="0004488A"/>
    <w:rsid w:val="00045AFA"/>
    <w:rsid w:val="00052305"/>
    <w:rsid w:val="00055582"/>
    <w:rsid w:val="0006012E"/>
    <w:rsid w:val="00062DCE"/>
    <w:rsid w:val="000674D1"/>
    <w:rsid w:val="00070C80"/>
    <w:rsid w:val="000731B2"/>
    <w:rsid w:val="00073B42"/>
    <w:rsid w:val="00081FD4"/>
    <w:rsid w:val="00086827"/>
    <w:rsid w:val="000908BA"/>
    <w:rsid w:val="0009418C"/>
    <w:rsid w:val="000943C1"/>
    <w:rsid w:val="000A299D"/>
    <w:rsid w:val="000A5A07"/>
    <w:rsid w:val="000A6AB5"/>
    <w:rsid w:val="000B66E2"/>
    <w:rsid w:val="000B793D"/>
    <w:rsid w:val="000C5A0E"/>
    <w:rsid w:val="000C5D5E"/>
    <w:rsid w:val="000C6F2C"/>
    <w:rsid w:val="000C722D"/>
    <w:rsid w:val="000C741A"/>
    <w:rsid w:val="000E1EFB"/>
    <w:rsid w:val="000E6B82"/>
    <w:rsid w:val="000F4BFC"/>
    <w:rsid w:val="001021F5"/>
    <w:rsid w:val="00105F42"/>
    <w:rsid w:val="00107821"/>
    <w:rsid w:val="00111334"/>
    <w:rsid w:val="001150F8"/>
    <w:rsid w:val="00115CF4"/>
    <w:rsid w:val="001174E6"/>
    <w:rsid w:val="00120F25"/>
    <w:rsid w:val="00123A71"/>
    <w:rsid w:val="00123C9D"/>
    <w:rsid w:val="001254A0"/>
    <w:rsid w:val="00126FA3"/>
    <w:rsid w:val="001347C1"/>
    <w:rsid w:val="00137AC9"/>
    <w:rsid w:val="00146F69"/>
    <w:rsid w:val="00151D8D"/>
    <w:rsid w:val="00157E7D"/>
    <w:rsid w:val="00162F15"/>
    <w:rsid w:val="0016325F"/>
    <w:rsid w:val="00163EBB"/>
    <w:rsid w:val="00171481"/>
    <w:rsid w:val="00174C35"/>
    <w:rsid w:val="00177875"/>
    <w:rsid w:val="0018250E"/>
    <w:rsid w:val="00185247"/>
    <w:rsid w:val="00187032"/>
    <w:rsid w:val="001A35AD"/>
    <w:rsid w:val="001A5FDC"/>
    <w:rsid w:val="001B109E"/>
    <w:rsid w:val="001B2B20"/>
    <w:rsid w:val="001B3D84"/>
    <w:rsid w:val="001C3CF1"/>
    <w:rsid w:val="001D2260"/>
    <w:rsid w:val="001D25B5"/>
    <w:rsid w:val="001D432E"/>
    <w:rsid w:val="001D7D0F"/>
    <w:rsid w:val="001E0E9F"/>
    <w:rsid w:val="001E3A5B"/>
    <w:rsid w:val="001E5D4C"/>
    <w:rsid w:val="001F6BF0"/>
    <w:rsid w:val="001F6D6F"/>
    <w:rsid w:val="00200908"/>
    <w:rsid w:val="00216EC1"/>
    <w:rsid w:val="00221D04"/>
    <w:rsid w:val="00222D00"/>
    <w:rsid w:val="00230D0B"/>
    <w:rsid w:val="002312A0"/>
    <w:rsid w:val="002323AF"/>
    <w:rsid w:val="002371DA"/>
    <w:rsid w:val="00240D4F"/>
    <w:rsid w:val="00245A88"/>
    <w:rsid w:val="002508B0"/>
    <w:rsid w:val="00252CEF"/>
    <w:rsid w:val="002676C5"/>
    <w:rsid w:val="00270A85"/>
    <w:rsid w:val="00292E20"/>
    <w:rsid w:val="00293FDA"/>
    <w:rsid w:val="00294E11"/>
    <w:rsid w:val="002A034F"/>
    <w:rsid w:val="002A46A6"/>
    <w:rsid w:val="002A58E5"/>
    <w:rsid w:val="002B04A4"/>
    <w:rsid w:val="002B295D"/>
    <w:rsid w:val="002B36B7"/>
    <w:rsid w:val="002B3CCE"/>
    <w:rsid w:val="002C2E34"/>
    <w:rsid w:val="002C3E13"/>
    <w:rsid w:val="002C5F4D"/>
    <w:rsid w:val="002D4E7C"/>
    <w:rsid w:val="002D74BF"/>
    <w:rsid w:val="002E71AF"/>
    <w:rsid w:val="002E7D0C"/>
    <w:rsid w:val="002F01A4"/>
    <w:rsid w:val="002F5BC0"/>
    <w:rsid w:val="002F66D3"/>
    <w:rsid w:val="003046C6"/>
    <w:rsid w:val="00305425"/>
    <w:rsid w:val="003110C9"/>
    <w:rsid w:val="003205ED"/>
    <w:rsid w:val="003235C9"/>
    <w:rsid w:val="0033548D"/>
    <w:rsid w:val="003470E2"/>
    <w:rsid w:val="00357632"/>
    <w:rsid w:val="0036284C"/>
    <w:rsid w:val="00363BFA"/>
    <w:rsid w:val="00371888"/>
    <w:rsid w:val="00382DBD"/>
    <w:rsid w:val="00383911"/>
    <w:rsid w:val="00384028"/>
    <w:rsid w:val="0039752C"/>
    <w:rsid w:val="003A1642"/>
    <w:rsid w:val="003C4419"/>
    <w:rsid w:val="003F1A38"/>
    <w:rsid w:val="003F662D"/>
    <w:rsid w:val="00401CF1"/>
    <w:rsid w:val="00413BC8"/>
    <w:rsid w:val="00414AEC"/>
    <w:rsid w:val="00414AFC"/>
    <w:rsid w:val="00414B02"/>
    <w:rsid w:val="00415F3D"/>
    <w:rsid w:val="00417F58"/>
    <w:rsid w:val="00427E56"/>
    <w:rsid w:val="00436606"/>
    <w:rsid w:val="004372BF"/>
    <w:rsid w:val="00440BF1"/>
    <w:rsid w:val="00441C06"/>
    <w:rsid w:val="0044645C"/>
    <w:rsid w:val="00446787"/>
    <w:rsid w:val="0044683A"/>
    <w:rsid w:val="00454464"/>
    <w:rsid w:val="00454941"/>
    <w:rsid w:val="004632C1"/>
    <w:rsid w:val="00463535"/>
    <w:rsid w:val="00463A9B"/>
    <w:rsid w:val="00471DFB"/>
    <w:rsid w:val="0047282F"/>
    <w:rsid w:val="004821E2"/>
    <w:rsid w:val="004833CA"/>
    <w:rsid w:val="0048491A"/>
    <w:rsid w:val="00490636"/>
    <w:rsid w:val="004A09AA"/>
    <w:rsid w:val="004A3462"/>
    <w:rsid w:val="004B1D97"/>
    <w:rsid w:val="004B2340"/>
    <w:rsid w:val="004B5578"/>
    <w:rsid w:val="004B7B46"/>
    <w:rsid w:val="004C0679"/>
    <w:rsid w:val="004C0CE2"/>
    <w:rsid w:val="004C4524"/>
    <w:rsid w:val="004C6D58"/>
    <w:rsid w:val="004D572A"/>
    <w:rsid w:val="004D5F50"/>
    <w:rsid w:val="004F56E2"/>
    <w:rsid w:val="004F752C"/>
    <w:rsid w:val="00503531"/>
    <w:rsid w:val="00512E1F"/>
    <w:rsid w:val="00513492"/>
    <w:rsid w:val="005149D7"/>
    <w:rsid w:val="0051582E"/>
    <w:rsid w:val="00530DC5"/>
    <w:rsid w:val="005330D8"/>
    <w:rsid w:val="0053571D"/>
    <w:rsid w:val="00537141"/>
    <w:rsid w:val="00541BB9"/>
    <w:rsid w:val="00545DE4"/>
    <w:rsid w:val="0054721A"/>
    <w:rsid w:val="00550AE4"/>
    <w:rsid w:val="00556C35"/>
    <w:rsid w:val="0056459B"/>
    <w:rsid w:val="005707EA"/>
    <w:rsid w:val="005816DC"/>
    <w:rsid w:val="00584098"/>
    <w:rsid w:val="00594F7B"/>
    <w:rsid w:val="005A1A40"/>
    <w:rsid w:val="005A4D84"/>
    <w:rsid w:val="005A534F"/>
    <w:rsid w:val="005A7137"/>
    <w:rsid w:val="005B12BA"/>
    <w:rsid w:val="005B55D7"/>
    <w:rsid w:val="005B7EA9"/>
    <w:rsid w:val="005C0764"/>
    <w:rsid w:val="005C1726"/>
    <w:rsid w:val="005D0B44"/>
    <w:rsid w:val="005D57CD"/>
    <w:rsid w:val="005D7E96"/>
    <w:rsid w:val="005E4B58"/>
    <w:rsid w:val="005E6999"/>
    <w:rsid w:val="005F2F64"/>
    <w:rsid w:val="00600E76"/>
    <w:rsid w:val="00601B08"/>
    <w:rsid w:val="006163F5"/>
    <w:rsid w:val="00621A30"/>
    <w:rsid w:val="006225E2"/>
    <w:rsid w:val="006366D3"/>
    <w:rsid w:val="0064077E"/>
    <w:rsid w:val="00645ED1"/>
    <w:rsid w:val="00660F08"/>
    <w:rsid w:val="00661A70"/>
    <w:rsid w:val="00670050"/>
    <w:rsid w:val="006714E8"/>
    <w:rsid w:val="00686055"/>
    <w:rsid w:val="006871B7"/>
    <w:rsid w:val="00690398"/>
    <w:rsid w:val="00691C53"/>
    <w:rsid w:val="00694D9E"/>
    <w:rsid w:val="00695FB0"/>
    <w:rsid w:val="00696FE6"/>
    <w:rsid w:val="00697B7E"/>
    <w:rsid w:val="006A1B3C"/>
    <w:rsid w:val="006B3729"/>
    <w:rsid w:val="006B3B73"/>
    <w:rsid w:val="006C0C78"/>
    <w:rsid w:val="006D251F"/>
    <w:rsid w:val="006D751B"/>
    <w:rsid w:val="006E0AD2"/>
    <w:rsid w:val="00701FA6"/>
    <w:rsid w:val="00705AF8"/>
    <w:rsid w:val="007112CC"/>
    <w:rsid w:val="00713C6D"/>
    <w:rsid w:val="00721C41"/>
    <w:rsid w:val="00732831"/>
    <w:rsid w:val="007348C6"/>
    <w:rsid w:val="0073758A"/>
    <w:rsid w:val="0074008F"/>
    <w:rsid w:val="00741B46"/>
    <w:rsid w:val="00742623"/>
    <w:rsid w:val="007430EF"/>
    <w:rsid w:val="00746F88"/>
    <w:rsid w:val="00746FD2"/>
    <w:rsid w:val="00754E66"/>
    <w:rsid w:val="00756BD7"/>
    <w:rsid w:val="00756D5B"/>
    <w:rsid w:val="0076088C"/>
    <w:rsid w:val="00761A23"/>
    <w:rsid w:val="00770ADE"/>
    <w:rsid w:val="00772D1B"/>
    <w:rsid w:val="00777B26"/>
    <w:rsid w:val="0078430B"/>
    <w:rsid w:val="0079048A"/>
    <w:rsid w:val="00793E42"/>
    <w:rsid w:val="00796324"/>
    <w:rsid w:val="0079797F"/>
    <w:rsid w:val="007A7BB7"/>
    <w:rsid w:val="007C185C"/>
    <w:rsid w:val="007C5DFB"/>
    <w:rsid w:val="007C74CE"/>
    <w:rsid w:val="007D0F76"/>
    <w:rsid w:val="007D234F"/>
    <w:rsid w:val="007D493E"/>
    <w:rsid w:val="007D5A0D"/>
    <w:rsid w:val="007D6075"/>
    <w:rsid w:val="007E2A09"/>
    <w:rsid w:val="007E533E"/>
    <w:rsid w:val="007E5F40"/>
    <w:rsid w:val="007F18B1"/>
    <w:rsid w:val="007F33EA"/>
    <w:rsid w:val="007F3D75"/>
    <w:rsid w:val="00806F41"/>
    <w:rsid w:val="00811A5D"/>
    <w:rsid w:val="0081393D"/>
    <w:rsid w:val="00815A43"/>
    <w:rsid w:val="00822D05"/>
    <w:rsid w:val="00824B24"/>
    <w:rsid w:val="00836CE0"/>
    <w:rsid w:val="0083754C"/>
    <w:rsid w:val="008441EF"/>
    <w:rsid w:val="00844919"/>
    <w:rsid w:val="00844B55"/>
    <w:rsid w:val="0085285A"/>
    <w:rsid w:val="00864A3F"/>
    <w:rsid w:val="008771A4"/>
    <w:rsid w:val="008869FA"/>
    <w:rsid w:val="00886B51"/>
    <w:rsid w:val="008939CA"/>
    <w:rsid w:val="008A0469"/>
    <w:rsid w:val="008A09A7"/>
    <w:rsid w:val="008A1114"/>
    <w:rsid w:val="008A139F"/>
    <w:rsid w:val="008A22E1"/>
    <w:rsid w:val="008A3A71"/>
    <w:rsid w:val="008A484B"/>
    <w:rsid w:val="008B5D7E"/>
    <w:rsid w:val="008B7690"/>
    <w:rsid w:val="008C404C"/>
    <w:rsid w:val="008C4F78"/>
    <w:rsid w:val="008C5211"/>
    <w:rsid w:val="008C66C9"/>
    <w:rsid w:val="008D756E"/>
    <w:rsid w:val="008E1FFE"/>
    <w:rsid w:val="008E7851"/>
    <w:rsid w:val="008F159F"/>
    <w:rsid w:val="008F1637"/>
    <w:rsid w:val="008F1AC9"/>
    <w:rsid w:val="008F202F"/>
    <w:rsid w:val="008F277F"/>
    <w:rsid w:val="00900160"/>
    <w:rsid w:val="009001B7"/>
    <w:rsid w:val="00900736"/>
    <w:rsid w:val="00902BF4"/>
    <w:rsid w:val="00911B87"/>
    <w:rsid w:val="00912A39"/>
    <w:rsid w:val="00912A77"/>
    <w:rsid w:val="00916BD9"/>
    <w:rsid w:val="0092111E"/>
    <w:rsid w:val="00925BFB"/>
    <w:rsid w:val="00934177"/>
    <w:rsid w:val="009343CF"/>
    <w:rsid w:val="00936C72"/>
    <w:rsid w:val="00940FF3"/>
    <w:rsid w:val="00945742"/>
    <w:rsid w:val="0096007F"/>
    <w:rsid w:val="00965A0A"/>
    <w:rsid w:val="00966397"/>
    <w:rsid w:val="0098076E"/>
    <w:rsid w:val="00983F4C"/>
    <w:rsid w:val="00990B86"/>
    <w:rsid w:val="009A0346"/>
    <w:rsid w:val="009A0B63"/>
    <w:rsid w:val="009B6711"/>
    <w:rsid w:val="009B7019"/>
    <w:rsid w:val="009C25FF"/>
    <w:rsid w:val="009C730F"/>
    <w:rsid w:val="009E09CE"/>
    <w:rsid w:val="00A03B71"/>
    <w:rsid w:val="00A059BE"/>
    <w:rsid w:val="00A07D37"/>
    <w:rsid w:val="00A10544"/>
    <w:rsid w:val="00A1116B"/>
    <w:rsid w:val="00A14768"/>
    <w:rsid w:val="00A175F5"/>
    <w:rsid w:val="00A244A3"/>
    <w:rsid w:val="00A31B02"/>
    <w:rsid w:val="00A33940"/>
    <w:rsid w:val="00A415FF"/>
    <w:rsid w:val="00A4626D"/>
    <w:rsid w:val="00A50000"/>
    <w:rsid w:val="00A53CF1"/>
    <w:rsid w:val="00A5567C"/>
    <w:rsid w:val="00A621C4"/>
    <w:rsid w:val="00A64473"/>
    <w:rsid w:val="00A64CC4"/>
    <w:rsid w:val="00A673C5"/>
    <w:rsid w:val="00A73C72"/>
    <w:rsid w:val="00A82DCF"/>
    <w:rsid w:val="00A84C38"/>
    <w:rsid w:val="00A90611"/>
    <w:rsid w:val="00A92E25"/>
    <w:rsid w:val="00AB0EDB"/>
    <w:rsid w:val="00AB170C"/>
    <w:rsid w:val="00AC40A0"/>
    <w:rsid w:val="00AE2355"/>
    <w:rsid w:val="00AE6D31"/>
    <w:rsid w:val="00AF118B"/>
    <w:rsid w:val="00AF13B2"/>
    <w:rsid w:val="00AF14D1"/>
    <w:rsid w:val="00AF7E2B"/>
    <w:rsid w:val="00B00B44"/>
    <w:rsid w:val="00B029BE"/>
    <w:rsid w:val="00B02F33"/>
    <w:rsid w:val="00B07594"/>
    <w:rsid w:val="00B10AC4"/>
    <w:rsid w:val="00B135DE"/>
    <w:rsid w:val="00B23F75"/>
    <w:rsid w:val="00B3013E"/>
    <w:rsid w:val="00B34429"/>
    <w:rsid w:val="00B40649"/>
    <w:rsid w:val="00B458AC"/>
    <w:rsid w:val="00B47A26"/>
    <w:rsid w:val="00B50F60"/>
    <w:rsid w:val="00B52158"/>
    <w:rsid w:val="00B57D59"/>
    <w:rsid w:val="00B6167D"/>
    <w:rsid w:val="00B70FC5"/>
    <w:rsid w:val="00B729A8"/>
    <w:rsid w:val="00B77541"/>
    <w:rsid w:val="00B85A88"/>
    <w:rsid w:val="00B85F23"/>
    <w:rsid w:val="00B867DB"/>
    <w:rsid w:val="00B86D2B"/>
    <w:rsid w:val="00B87477"/>
    <w:rsid w:val="00B9542D"/>
    <w:rsid w:val="00BA00B2"/>
    <w:rsid w:val="00BA1477"/>
    <w:rsid w:val="00BA7CFA"/>
    <w:rsid w:val="00BB69FE"/>
    <w:rsid w:val="00BC3247"/>
    <w:rsid w:val="00BC4316"/>
    <w:rsid w:val="00BC5DE8"/>
    <w:rsid w:val="00BD3413"/>
    <w:rsid w:val="00BF1559"/>
    <w:rsid w:val="00BF1BBD"/>
    <w:rsid w:val="00BF3A03"/>
    <w:rsid w:val="00BF41BA"/>
    <w:rsid w:val="00C00069"/>
    <w:rsid w:val="00C046FC"/>
    <w:rsid w:val="00C06B7F"/>
    <w:rsid w:val="00C108A7"/>
    <w:rsid w:val="00C11323"/>
    <w:rsid w:val="00C1693C"/>
    <w:rsid w:val="00C17623"/>
    <w:rsid w:val="00C177F7"/>
    <w:rsid w:val="00C21749"/>
    <w:rsid w:val="00C30105"/>
    <w:rsid w:val="00C342DE"/>
    <w:rsid w:val="00C36B20"/>
    <w:rsid w:val="00C554EB"/>
    <w:rsid w:val="00C56620"/>
    <w:rsid w:val="00C8144C"/>
    <w:rsid w:val="00C9063E"/>
    <w:rsid w:val="00C932CB"/>
    <w:rsid w:val="00CA7067"/>
    <w:rsid w:val="00CB1EC8"/>
    <w:rsid w:val="00CB1F4C"/>
    <w:rsid w:val="00CB2748"/>
    <w:rsid w:val="00CB5A8A"/>
    <w:rsid w:val="00CC0E89"/>
    <w:rsid w:val="00CC1855"/>
    <w:rsid w:val="00CC1D56"/>
    <w:rsid w:val="00CC26CD"/>
    <w:rsid w:val="00CC6646"/>
    <w:rsid w:val="00CD2834"/>
    <w:rsid w:val="00CD34A3"/>
    <w:rsid w:val="00CE3260"/>
    <w:rsid w:val="00CE7CEB"/>
    <w:rsid w:val="00CF410C"/>
    <w:rsid w:val="00D078D7"/>
    <w:rsid w:val="00D206DE"/>
    <w:rsid w:val="00D2185D"/>
    <w:rsid w:val="00D228CF"/>
    <w:rsid w:val="00D25C80"/>
    <w:rsid w:val="00D26A87"/>
    <w:rsid w:val="00D27D0F"/>
    <w:rsid w:val="00D354BA"/>
    <w:rsid w:val="00D45F9D"/>
    <w:rsid w:val="00D60006"/>
    <w:rsid w:val="00D6004B"/>
    <w:rsid w:val="00D60DA1"/>
    <w:rsid w:val="00D71347"/>
    <w:rsid w:val="00D727F1"/>
    <w:rsid w:val="00D775B5"/>
    <w:rsid w:val="00D81A1C"/>
    <w:rsid w:val="00D86B7E"/>
    <w:rsid w:val="00D906FB"/>
    <w:rsid w:val="00DA61D3"/>
    <w:rsid w:val="00DA7513"/>
    <w:rsid w:val="00DB481B"/>
    <w:rsid w:val="00DC0E87"/>
    <w:rsid w:val="00DC5900"/>
    <w:rsid w:val="00DC6E8C"/>
    <w:rsid w:val="00DD4B3D"/>
    <w:rsid w:val="00DD5BF8"/>
    <w:rsid w:val="00DE1514"/>
    <w:rsid w:val="00DE3D19"/>
    <w:rsid w:val="00DE40B1"/>
    <w:rsid w:val="00DE5433"/>
    <w:rsid w:val="00E0245B"/>
    <w:rsid w:val="00E0505F"/>
    <w:rsid w:val="00E141E2"/>
    <w:rsid w:val="00E27CA1"/>
    <w:rsid w:val="00E32418"/>
    <w:rsid w:val="00E40CEA"/>
    <w:rsid w:val="00E41292"/>
    <w:rsid w:val="00E555E3"/>
    <w:rsid w:val="00E61ECC"/>
    <w:rsid w:val="00E62B9C"/>
    <w:rsid w:val="00E7512B"/>
    <w:rsid w:val="00E825D1"/>
    <w:rsid w:val="00E9012B"/>
    <w:rsid w:val="00E94E2D"/>
    <w:rsid w:val="00EA05DF"/>
    <w:rsid w:val="00EA2220"/>
    <w:rsid w:val="00EA48FD"/>
    <w:rsid w:val="00EA572F"/>
    <w:rsid w:val="00EB2894"/>
    <w:rsid w:val="00EB37F4"/>
    <w:rsid w:val="00EB6624"/>
    <w:rsid w:val="00EC090F"/>
    <w:rsid w:val="00EC1712"/>
    <w:rsid w:val="00EE2564"/>
    <w:rsid w:val="00F04AF6"/>
    <w:rsid w:val="00F05588"/>
    <w:rsid w:val="00F05FEE"/>
    <w:rsid w:val="00F0647C"/>
    <w:rsid w:val="00F105E0"/>
    <w:rsid w:val="00F12D12"/>
    <w:rsid w:val="00F22810"/>
    <w:rsid w:val="00F22C4B"/>
    <w:rsid w:val="00F24437"/>
    <w:rsid w:val="00F261AC"/>
    <w:rsid w:val="00F30A99"/>
    <w:rsid w:val="00F43162"/>
    <w:rsid w:val="00F5239B"/>
    <w:rsid w:val="00F628D0"/>
    <w:rsid w:val="00F73FAE"/>
    <w:rsid w:val="00F815E2"/>
    <w:rsid w:val="00F84F78"/>
    <w:rsid w:val="00FA4EEB"/>
    <w:rsid w:val="00FB3665"/>
    <w:rsid w:val="00FB3ADC"/>
    <w:rsid w:val="00FD6A80"/>
    <w:rsid w:val="00FE391D"/>
    <w:rsid w:val="00FE579B"/>
    <w:rsid w:val="00FF0A7C"/>
    <w:rsid w:val="00FF1B69"/>
    <w:rsid w:val="00FF78D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F8"/>
    <w:rPr>
      <w:sz w:val="24"/>
      <w:szCs w:val="20"/>
      <w:lang w:eastAsia="en-US"/>
    </w:rPr>
  </w:style>
  <w:style w:type="paragraph" w:styleId="Heading1">
    <w:name w:val="heading 1"/>
    <w:basedOn w:val="Normal"/>
    <w:next w:val="Normal"/>
    <w:link w:val="Heading1Char"/>
    <w:uiPriority w:val="99"/>
    <w:qFormat/>
    <w:rsid w:val="00DD5BF8"/>
    <w:pPr>
      <w:keepNext/>
      <w:keepLines/>
      <w:widowControl w:val="0"/>
      <w:numPr>
        <w:numId w:val="1"/>
      </w:numPr>
      <w:spacing w:before="600" w:after="240"/>
      <w:outlineLvl w:val="0"/>
    </w:pPr>
    <w:rPr>
      <w:b/>
      <w:bCs/>
      <w:sz w:val="28"/>
      <w:szCs w:val="28"/>
    </w:rPr>
  </w:style>
  <w:style w:type="paragraph" w:styleId="Heading2">
    <w:name w:val="heading 2"/>
    <w:basedOn w:val="Normal"/>
    <w:next w:val="Normal"/>
    <w:link w:val="Heading2Char"/>
    <w:uiPriority w:val="99"/>
    <w:qFormat/>
    <w:rsid w:val="00DD5BF8"/>
    <w:pPr>
      <w:keepNext/>
      <w:keepLines/>
      <w:widowControl w:val="0"/>
      <w:numPr>
        <w:ilvl w:val="1"/>
        <w:numId w:val="1"/>
      </w:numPr>
      <w:spacing w:before="240" w:after="240"/>
      <w:jc w:val="both"/>
      <w:outlineLvl w:val="1"/>
    </w:pPr>
    <w:rPr>
      <w:b/>
      <w:bCs/>
      <w:sz w:val="28"/>
      <w:szCs w:val="28"/>
    </w:rPr>
  </w:style>
  <w:style w:type="paragraph" w:styleId="Heading3">
    <w:name w:val="heading 3"/>
    <w:basedOn w:val="Normal"/>
    <w:next w:val="Normal"/>
    <w:link w:val="Heading3Char"/>
    <w:uiPriority w:val="99"/>
    <w:qFormat/>
    <w:rsid w:val="00DD5BF8"/>
    <w:pPr>
      <w:keepLines/>
      <w:widowControl w:val="0"/>
      <w:numPr>
        <w:ilvl w:val="2"/>
        <w:numId w:val="1"/>
      </w:numPr>
      <w:spacing w:before="60"/>
      <w:jc w:val="both"/>
      <w:outlineLvl w:val="2"/>
    </w:pPr>
    <w:rPr>
      <w:sz w:val="28"/>
      <w:szCs w:val="28"/>
    </w:rPr>
  </w:style>
  <w:style w:type="paragraph" w:styleId="Heading4">
    <w:name w:val="heading 4"/>
    <w:basedOn w:val="Normal"/>
    <w:next w:val="Normal"/>
    <w:link w:val="Heading4Char"/>
    <w:uiPriority w:val="99"/>
    <w:qFormat/>
    <w:rsid w:val="00DD5BF8"/>
    <w:pPr>
      <w:keepNext/>
      <w:keepLines/>
      <w:widowControl w:val="0"/>
      <w:tabs>
        <w:tab w:val="num" w:pos="864"/>
      </w:tabs>
      <w:spacing w:before="240" w:after="60"/>
      <w:ind w:left="864" w:hanging="864"/>
      <w:outlineLvl w:val="3"/>
    </w:pPr>
    <w:rPr>
      <w:rFonts w:ascii="Arial" w:hAnsi="Arial" w:cs="Arial"/>
      <w:b/>
      <w:bCs/>
      <w:spacing w:val="20"/>
      <w:szCs w:val="24"/>
    </w:rPr>
  </w:style>
  <w:style w:type="paragraph" w:styleId="Heading5">
    <w:name w:val="heading 5"/>
    <w:basedOn w:val="Normal"/>
    <w:next w:val="Normal"/>
    <w:link w:val="Heading5Char"/>
    <w:uiPriority w:val="99"/>
    <w:qFormat/>
    <w:rsid w:val="00DD5BF8"/>
    <w:pPr>
      <w:keepLines/>
      <w:widowControl w:val="0"/>
      <w:tabs>
        <w:tab w:val="num" w:pos="1008"/>
      </w:tabs>
      <w:spacing w:before="240" w:after="60"/>
      <w:ind w:left="1008" w:hanging="1008"/>
      <w:outlineLvl w:val="4"/>
    </w:pPr>
    <w:rPr>
      <w:spacing w:val="20"/>
      <w:sz w:val="22"/>
      <w:szCs w:val="22"/>
    </w:rPr>
  </w:style>
  <w:style w:type="paragraph" w:styleId="Heading6">
    <w:name w:val="heading 6"/>
    <w:basedOn w:val="Normal"/>
    <w:next w:val="Normal"/>
    <w:link w:val="Heading6Char"/>
    <w:uiPriority w:val="99"/>
    <w:qFormat/>
    <w:rsid w:val="00DD5BF8"/>
    <w:pPr>
      <w:keepLines/>
      <w:widowControl w:val="0"/>
      <w:tabs>
        <w:tab w:val="num" w:pos="1152"/>
      </w:tabs>
      <w:spacing w:before="240" w:after="60"/>
      <w:ind w:left="1152" w:hanging="1152"/>
      <w:outlineLvl w:val="5"/>
    </w:pPr>
    <w:rPr>
      <w:i/>
      <w:iCs/>
      <w:spacing w:val="20"/>
      <w:sz w:val="22"/>
      <w:szCs w:val="22"/>
    </w:rPr>
  </w:style>
  <w:style w:type="paragraph" w:styleId="Heading7">
    <w:name w:val="heading 7"/>
    <w:basedOn w:val="Normal"/>
    <w:next w:val="Normal"/>
    <w:link w:val="Heading7Char"/>
    <w:uiPriority w:val="99"/>
    <w:qFormat/>
    <w:rsid w:val="00DD5BF8"/>
    <w:pPr>
      <w:keepLines/>
      <w:widowControl w:val="0"/>
      <w:tabs>
        <w:tab w:val="num" w:pos="1296"/>
      </w:tabs>
      <w:spacing w:before="240" w:after="60"/>
      <w:ind w:left="1296" w:hanging="1296"/>
      <w:outlineLvl w:val="6"/>
    </w:pPr>
    <w:rPr>
      <w:rFonts w:ascii="Arial" w:hAnsi="Arial" w:cs="Arial"/>
      <w:spacing w:val="20"/>
      <w:sz w:val="20"/>
    </w:rPr>
  </w:style>
  <w:style w:type="paragraph" w:styleId="Heading8">
    <w:name w:val="heading 8"/>
    <w:basedOn w:val="Normal"/>
    <w:next w:val="Normal"/>
    <w:link w:val="Heading8Char"/>
    <w:uiPriority w:val="99"/>
    <w:qFormat/>
    <w:rsid w:val="00DD5BF8"/>
    <w:pPr>
      <w:keepLines/>
      <w:widowControl w:val="0"/>
      <w:tabs>
        <w:tab w:val="num" w:pos="1440"/>
      </w:tabs>
      <w:spacing w:before="240" w:after="60"/>
      <w:ind w:left="1440" w:hanging="1440"/>
      <w:outlineLvl w:val="7"/>
    </w:pPr>
    <w:rPr>
      <w:rFonts w:ascii="Arial" w:hAnsi="Arial" w:cs="Arial"/>
      <w:i/>
      <w:iCs/>
      <w:spacing w:val="20"/>
      <w:sz w:val="20"/>
    </w:rPr>
  </w:style>
  <w:style w:type="paragraph" w:styleId="Heading9">
    <w:name w:val="heading 9"/>
    <w:basedOn w:val="Normal"/>
    <w:next w:val="Normal"/>
    <w:link w:val="Heading9Char"/>
    <w:uiPriority w:val="99"/>
    <w:qFormat/>
    <w:rsid w:val="00DD5BF8"/>
    <w:pPr>
      <w:keepLines/>
      <w:widowControl w:val="0"/>
      <w:tabs>
        <w:tab w:val="num" w:pos="1584"/>
      </w:tabs>
      <w:spacing w:before="240" w:after="60"/>
      <w:ind w:left="1584" w:hanging="1584"/>
      <w:outlineLvl w:val="8"/>
    </w:pPr>
    <w:rPr>
      <w:rFonts w:ascii="Arial" w:hAnsi="Arial" w:cs="Arial"/>
      <w:b/>
      <w:bCs/>
      <w:i/>
      <w:iCs/>
      <w:spacing w:val="2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F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93F7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93F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93F7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93F7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93F7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93F7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93F7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993F71"/>
    <w:rPr>
      <w:rFonts w:asciiTheme="majorHAnsi" w:eastAsiaTheme="majorEastAsia" w:hAnsiTheme="majorHAnsi" w:cstheme="majorBidi"/>
      <w:lang w:eastAsia="en-US"/>
    </w:rPr>
  </w:style>
  <w:style w:type="paragraph" w:styleId="FootnoteText">
    <w:name w:val="footnote text"/>
    <w:basedOn w:val="Normal"/>
    <w:link w:val="FootnoteTextChar"/>
    <w:uiPriority w:val="99"/>
    <w:semiHidden/>
    <w:rsid w:val="00DD5BF8"/>
    <w:rPr>
      <w:rFonts w:ascii="Book Antiqua" w:hAnsi="Book Antiqua"/>
      <w:sz w:val="20"/>
      <w:lang w:eastAsia="hu-HU"/>
    </w:rPr>
  </w:style>
  <w:style w:type="character" w:customStyle="1" w:styleId="FootnoteTextChar">
    <w:name w:val="Footnote Text Char"/>
    <w:basedOn w:val="DefaultParagraphFont"/>
    <w:link w:val="FootnoteText"/>
    <w:uiPriority w:val="99"/>
    <w:semiHidden/>
    <w:locked/>
    <w:rsid w:val="003110C9"/>
    <w:rPr>
      <w:rFonts w:ascii="Book Antiqua" w:hAnsi="Book Antiqua"/>
    </w:rPr>
  </w:style>
  <w:style w:type="character" w:styleId="FootnoteReference">
    <w:name w:val="footnote reference"/>
    <w:basedOn w:val="DefaultParagraphFont"/>
    <w:uiPriority w:val="99"/>
    <w:semiHidden/>
    <w:rsid w:val="00DD5BF8"/>
    <w:rPr>
      <w:rFonts w:ascii="Book Antiqua" w:hAnsi="Book Antiqua" w:cs="Times New Roman"/>
      <w:color w:val="auto"/>
      <w:sz w:val="24"/>
      <w:u w:val="none"/>
      <w:vertAlign w:val="superscript"/>
    </w:rPr>
  </w:style>
  <w:style w:type="paragraph" w:styleId="BodyText">
    <w:name w:val="Body Text"/>
    <w:basedOn w:val="Normal"/>
    <w:link w:val="BodyTextChar"/>
    <w:uiPriority w:val="99"/>
    <w:rsid w:val="00DD5BF8"/>
    <w:pPr>
      <w:jc w:val="center"/>
    </w:pPr>
    <w:rPr>
      <w:b/>
      <w:sz w:val="28"/>
    </w:rPr>
  </w:style>
  <w:style w:type="character" w:customStyle="1" w:styleId="BodyTextChar">
    <w:name w:val="Body Text Char"/>
    <w:basedOn w:val="DefaultParagraphFont"/>
    <w:link w:val="BodyText"/>
    <w:uiPriority w:val="99"/>
    <w:semiHidden/>
    <w:rsid w:val="00993F71"/>
    <w:rPr>
      <w:sz w:val="24"/>
      <w:szCs w:val="20"/>
      <w:lang w:eastAsia="en-US"/>
    </w:rPr>
  </w:style>
  <w:style w:type="paragraph" w:customStyle="1" w:styleId="StlusSzvegtrzsbehzssalSorkizrt">
    <w:name w:val="Stílus Szövegtörzs behúzással + Sorkizárt"/>
    <w:basedOn w:val="BodyTextIndent"/>
    <w:uiPriority w:val="99"/>
    <w:rsid w:val="00DD5BF8"/>
    <w:pPr>
      <w:keepLines/>
      <w:widowControl w:val="0"/>
      <w:spacing w:after="0"/>
      <w:ind w:left="709"/>
      <w:jc w:val="both"/>
    </w:pPr>
    <w:rPr>
      <w:sz w:val="28"/>
      <w:szCs w:val="28"/>
    </w:rPr>
  </w:style>
  <w:style w:type="paragraph" w:styleId="BodyTextIndent">
    <w:name w:val="Body Text Indent"/>
    <w:basedOn w:val="Normal"/>
    <w:link w:val="BodyTextIndentChar"/>
    <w:uiPriority w:val="99"/>
    <w:rsid w:val="00DD5BF8"/>
    <w:pPr>
      <w:spacing w:after="120"/>
      <w:ind w:left="283"/>
    </w:pPr>
  </w:style>
  <w:style w:type="character" w:customStyle="1" w:styleId="BodyTextIndentChar">
    <w:name w:val="Body Text Indent Char"/>
    <w:basedOn w:val="DefaultParagraphFont"/>
    <w:link w:val="BodyTextIndent"/>
    <w:uiPriority w:val="99"/>
    <w:semiHidden/>
    <w:rsid w:val="00993F71"/>
    <w:rPr>
      <w:sz w:val="24"/>
      <w:szCs w:val="20"/>
      <w:lang w:eastAsia="en-US"/>
    </w:rPr>
  </w:style>
  <w:style w:type="paragraph" w:customStyle="1" w:styleId="bibliog">
    <w:name w:val="bibliog"/>
    <w:basedOn w:val="Normal"/>
    <w:uiPriority w:val="99"/>
    <w:rsid w:val="00DD5BF8"/>
    <w:pPr>
      <w:spacing w:after="120"/>
      <w:ind w:left="397" w:hanging="397"/>
    </w:pPr>
  </w:style>
  <w:style w:type="paragraph" w:customStyle="1" w:styleId="StlusSorkizrtBal125cm">
    <w:name w:val="Stílus Sorkizárt Bal:  125 cm"/>
    <w:basedOn w:val="Normal"/>
    <w:uiPriority w:val="99"/>
    <w:rsid w:val="00DD5BF8"/>
    <w:pPr>
      <w:keepLines/>
      <w:widowControl w:val="0"/>
      <w:ind w:left="709"/>
      <w:jc w:val="both"/>
    </w:pPr>
    <w:rPr>
      <w:sz w:val="28"/>
      <w:szCs w:val="28"/>
    </w:rPr>
  </w:style>
  <w:style w:type="paragraph" w:customStyle="1" w:styleId="StlusCmsor1Nagybets">
    <w:name w:val="Stílus Címsor 1 + Nagybetűs"/>
    <w:basedOn w:val="Heading1"/>
    <w:uiPriority w:val="99"/>
    <w:rsid w:val="00DD5BF8"/>
    <w:pPr>
      <w:numPr>
        <w:numId w:val="0"/>
      </w:numPr>
      <w:tabs>
        <w:tab w:val="num" w:pos="360"/>
      </w:tabs>
    </w:pPr>
    <w:rPr>
      <w:caps/>
      <w:sz w:val="32"/>
      <w:szCs w:val="32"/>
    </w:rPr>
  </w:style>
  <w:style w:type="paragraph" w:customStyle="1" w:styleId="Bibliogrfia">
    <w:name w:val="Bibliográfia"/>
    <w:basedOn w:val="Normal"/>
    <w:uiPriority w:val="99"/>
    <w:rsid w:val="00DD5BF8"/>
    <w:pPr>
      <w:spacing w:before="240" w:line="240" w:lineRule="atLeast"/>
      <w:ind w:left="1134" w:hanging="1134"/>
      <w:jc w:val="both"/>
    </w:pPr>
    <w:rPr>
      <w:rFonts w:ascii="Garamond" w:hAnsi="Garamond"/>
      <w:lang w:val="da-DK"/>
    </w:rPr>
  </w:style>
  <w:style w:type="character" w:customStyle="1" w:styleId="tartalom">
    <w:name w:val="tartalom"/>
    <w:basedOn w:val="DefaultParagraphFont"/>
    <w:uiPriority w:val="99"/>
    <w:rsid w:val="00DD5BF8"/>
    <w:rPr>
      <w:rFonts w:cs="Times New Roman"/>
    </w:rPr>
  </w:style>
  <w:style w:type="paragraph" w:customStyle="1" w:styleId="Style2">
    <w:name w:val="Style 2"/>
    <w:basedOn w:val="Normal"/>
    <w:uiPriority w:val="99"/>
    <w:rsid w:val="00DD5BF8"/>
    <w:pPr>
      <w:widowControl w:val="0"/>
      <w:autoSpaceDE w:val="0"/>
      <w:autoSpaceDN w:val="0"/>
      <w:ind w:right="72"/>
      <w:jc w:val="both"/>
    </w:pPr>
    <w:rPr>
      <w:szCs w:val="24"/>
    </w:rPr>
  </w:style>
  <w:style w:type="paragraph" w:customStyle="1" w:styleId="Style1">
    <w:name w:val="Style 1"/>
    <w:basedOn w:val="Normal"/>
    <w:uiPriority w:val="99"/>
    <w:rsid w:val="00DD5BF8"/>
    <w:pPr>
      <w:widowControl w:val="0"/>
      <w:autoSpaceDE w:val="0"/>
      <w:autoSpaceDN w:val="0"/>
    </w:pPr>
    <w:rPr>
      <w:szCs w:val="24"/>
    </w:rPr>
  </w:style>
  <w:style w:type="paragraph" w:customStyle="1" w:styleId="Style3">
    <w:name w:val="Style 3"/>
    <w:basedOn w:val="Normal"/>
    <w:uiPriority w:val="99"/>
    <w:rsid w:val="00DD5BF8"/>
    <w:pPr>
      <w:widowControl w:val="0"/>
      <w:autoSpaceDE w:val="0"/>
      <w:autoSpaceDN w:val="0"/>
      <w:ind w:left="216" w:firstLine="288"/>
      <w:jc w:val="both"/>
    </w:pPr>
    <w:rPr>
      <w:szCs w:val="24"/>
    </w:rPr>
  </w:style>
  <w:style w:type="paragraph" w:customStyle="1" w:styleId="Fejezetcim">
    <w:name w:val="Fejezetcim"/>
    <w:basedOn w:val="Normal"/>
    <w:link w:val="FejezetcimChar"/>
    <w:autoRedefine/>
    <w:uiPriority w:val="99"/>
    <w:rsid w:val="00DB481B"/>
    <w:pPr>
      <w:keepNext/>
      <w:tabs>
        <w:tab w:val="left" w:pos="284"/>
      </w:tabs>
      <w:jc w:val="center"/>
    </w:pPr>
    <w:rPr>
      <w:rFonts w:ascii="Book Antiqua" w:hAnsi="Book Antiqua"/>
      <w:b/>
      <w:caps/>
      <w:spacing w:val="6"/>
      <w:sz w:val="32"/>
    </w:rPr>
  </w:style>
  <w:style w:type="paragraph" w:styleId="Footer">
    <w:name w:val="footer"/>
    <w:basedOn w:val="Normal"/>
    <w:link w:val="FooterChar"/>
    <w:uiPriority w:val="99"/>
    <w:rsid w:val="00DD5BF8"/>
    <w:pPr>
      <w:tabs>
        <w:tab w:val="center" w:pos="4536"/>
        <w:tab w:val="right" w:pos="9072"/>
      </w:tabs>
    </w:pPr>
  </w:style>
  <w:style w:type="character" w:customStyle="1" w:styleId="FooterChar">
    <w:name w:val="Footer Char"/>
    <w:basedOn w:val="DefaultParagraphFont"/>
    <w:link w:val="Footer"/>
    <w:uiPriority w:val="99"/>
    <w:semiHidden/>
    <w:rsid w:val="00993F71"/>
    <w:rPr>
      <w:sz w:val="24"/>
      <w:szCs w:val="20"/>
      <w:lang w:eastAsia="en-US"/>
    </w:rPr>
  </w:style>
  <w:style w:type="character" w:customStyle="1" w:styleId="header1">
    <w:name w:val="header1"/>
    <w:basedOn w:val="DefaultParagraphFont"/>
    <w:uiPriority w:val="99"/>
    <w:rsid w:val="00DD5BF8"/>
    <w:rPr>
      <w:rFonts w:cs="Times New Roman"/>
    </w:rPr>
  </w:style>
  <w:style w:type="paragraph" w:styleId="Header">
    <w:name w:val="header"/>
    <w:basedOn w:val="Normal"/>
    <w:link w:val="HeaderChar"/>
    <w:uiPriority w:val="99"/>
    <w:rsid w:val="00DD5BF8"/>
    <w:pPr>
      <w:tabs>
        <w:tab w:val="center" w:pos="4536"/>
        <w:tab w:val="right" w:pos="9072"/>
      </w:tabs>
    </w:pPr>
  </w:style>
  <w:style w:type="character" w:customStyle="1" w:styleId="HeaderChar">
    <w:name w:val="Header Char"/>
    <w:basedOn w:val="DefaultParagraphFont"/>
    <w:link w:val="Header"/>
    <w:uiPriority w:val="99"/>
    <w:semiHidden/>
    <w:rsid w:val="00993F71"/>
    <w:rPr>
      <w:sz w:val="24"/>
      <w:szCs w:val="20"/>
      <w:lang w:eastAsia="en-US"/>
    </w:rPr>
  </w:style>
  <w:style w:type="character" w:styleId="PageNumber">
    <w:name w:val="page number"/>
    <w:basedOn w:val="DefaultParagraphFont"/>
    <w:uiPriority w:val="99"/>
    <w:rsid w:val="00DD5BF8"/>
    <w:rPr>
      <w:rFonts w:ascii="Book Antiqua" w:hAnsi="Book Antiqua" w:cs="Times New Roman"/>
      <w:color w:val="auto"/>
      <w:sz w:val="24"/>
      <w:vertAlign w:val="baseline"/>
    </w:rPr>
  </w:style>
  <w:style w:type="paragraph" w:customStyle="1" w:styleId="konyvszotar">
    <w:name w:val="konyv szotar"/>
    <w:basedOn w:val="Normal"/>
    <w:uiPriority w:val="99"/>
    <w:rsid w:val="00DD5BF8"/>
    <w:pPr>
      <w:spacing w:after="120" w:line="280" w:lineRule="atLeast"/>
      <w:ind w:left="454" w:hanging="454"/>
      <w:jc w:val="both"/>
    </w:pPr>
  </w:style>
  <w:style w:type="paragraph" w:customStyle="1" w:styleId="szoveg">
    <w:name w:val="szoveg"/>
    <w:basedOn w:val="Normal"/>
    <w:uiPriority w:val="99"/>
    <w:rsid w:val="00DD5BF8"/>
    <w:pPr>
      <w:ind w:firstLine="454"/>
      <w:jc w:val="both"/>
    </w:pPr>
    <w:rPr>
      <w:rFonts w:ascii="Book Antiqua" w:hAnsi="Book Antiqua"/>
    </w:rPr>
  </w:style>
  <w:style w:type="paragraph" w:customStyle="1" w:styleId="konyvek">
    <w:name w:val="konyvek"/>
    <w:basedOn w:val="Normal"/>
    <w:uiPriority w:val="99"/>
    <w:rsid w:val="00DD5BF8"/>
    <w:pPr>
      <w:spacing w:after="80"/>
      <w:ind w:left="454" w:hanging="454"/>
    </w:pPr>
  </w:style>
  <w:style w:type="paragraph" w:customStyle="1" w:styleId="Stlus3">
    <w:name w:val="Stílus3"/>
    <w:basedOn w:val="Heading4"/>
    <w:uiPriority w:val="99"/>
    <w:rsid w:val="00DD5BF8"/>
    <w:pPr>
      <w:keepLines w:val="0"/>
      <w:widowControl/>
      <w:numPr>
        <w:ilvl w:val="2"/>
        <w:numId w:val="6"/>
      </w:numPr>
      <w:autoSpaceDE w:val="0"/>
      <w:autoSpaceDN w:val="0"/>
      <w:spacing w:before="0" w:after="0"/>
      <w:ind w:left="0" w:firstLine="0"/>
      <w:jc w:val="center"/>
    </w:pPr>
    <w:rPr>
      <w:rFonts w:ascii="Times New Roman" w:hAnsi="Times New Roman"/>
      <w:spacing w:val="0"/>
    </w:rPr>
  </w:style>
  <w:style w:type="paragraph" w:customStyle="1" w:styleId="StlusCmsor4Elssor0cm1">
    <w:name w:val="Stílus Címsor 4 + Első sor:  0 cm1"/>
    <w:basedOn w:val="Heading4"/>
    <w:uiPriority w:val="99"/>
    <w:rsid w:val="00DD5BF8"/>
    <w:pPr>
      <w:keepLines w:val="0"/>
      <w:widowControl/>
      <w:numPr>
        <w:ilvl w:val="4"/>
        <w:numId w:val="10"/>
      </w:numPr>
      <w:autoSpaceDE w:val="0"/>
      <w:autoSpaceDN w:val="0"/>
      <w:spacing w:after="240"/>
    </w:pPr>
    <w:rPr>
      <w:rFonts w:ascii="Times New Roman" w:hAnsi="Times New Roman"/>
      <w:spacing w:val="0"/>
    </w:rPr>
  </w:style>
  <w:style w:type="paragraph" w:customStyle="1" w:styleId="Stlus4">
    <w:name w:val="Stílus 4"/>
    <w:basedOn w:val="Heading1"/>
    <w:next w:val="Heading1"/>
    <w:uiPriority w:val="99"/>
    <w:rsid w:val="00DD5BF8"/>
    <w:pPr>
      <w:keepLines w:val="0"/>
      <w:widowControl/>
      <w:numPr>
        <w:numId w:val="6"/>
      </w:numPr>
      <w:autoSpaceDE w:val="0"/>
      <w:autoSpaceDN w:val="0"/>
      <w:spacing w:before="240"/>
      <w:jc w:val="center"/>
    </w:pPr>
    <w:rPr>
      <w:caps/>
      <w:kern w:val="32"/>
      <w:sz w:val="36"/>
    </w:rPr>
  </w:style>
  <w:style w:type="paragraph" w:customStyle="1" w:styleId="Stlus2">
    <w:name w:val="Stílus 2"/>
    <w:basedOn w:val="Heading2"/>
    <w:uiPriority w:val="99"/>
    <w:rsid w:val="00DD5BF8"/>
    <w:pPr>
      <w:keepLines w:val="0"/>
      <w:widowControl/>
      <w:numPr>
        <w:numId w:val="6"/>
      </w:numPr>
      <w:autoSpaceDE w:val="0"/>
      <w:autoSpaceDN w:val="0"/>
      <w:spacing w:before="360" w:after="360"/>
      <w:ind w:left="0"/>
      <w:jc w:val="center"/>
    </w:pPr>
    <w:rPr>
      <w:caps/>
      <w:sz w:val="32"/>
    </w:rPr>
  </w:style>
  <w:style w:type="paragraph" w:customStyle="1" w:styleId="alcim1">
    <w:name w:val="alcim 1"/>
    <w:basedOn w:val="Normal"/>
    <w:uiPriority w:val="99"/>
    <w:rsid w:val="00DD5BF8"/>
    <w:pPr>
      <w:tabs>
        <w:tab w:val="right" w:leader="dot" w:pos="9072"/>
      </w:tabs>
      <w:ind w:left="851" w:hanging="567"/>
    </w:pPr>
    <w:rPr>
      <w:rFonts w:ascii="Book Antiqua" w:hAnsi="Book Antiqua"/>
      <w:sz w:val="20"/>
    </w:rPr>
  </w:style>
  <w:style w:type="paragraph" w:customStyle="1" w:styleId="plda">
    <w:name w:val="példa"/>
    <w:basedOn w:val="szoveg"/>
    <w:uiPriority w:val="99"/>
    <w:rsid w:val="00DD5BF8"/>
    <w:pPr>
      <w:spacing w:before="120" w:after="120"/>
      <w:ind w:left="454" w:firstLine="0"/>
    </w:pPr>
    <w:rPr>
      <w:sz w:val="22"/>
    </w:rPr>
  </w:style>
  <w:style w:type="paragraph" w:customStyle="1" w:styleId="felsorol">
    <w:name w:val="felsorol"/>
    <w:basedOn w:val="szoveg"/>
    <w:uiPriority w:val="99"/>
    <w:rsid w:val="00DD5BF8"/>
    <w:pPr>
      <w:numPr>
        <w:numId w:val="7"/>
      </w:numPr>
    </w:pPr>
  </w:style>
  <w:style w:type="paragraph" w:customStyle="1" w:styleId="kiscim">
    <w:name w:val="kiscim"/>
    <w:basedOn w:val="szoveg"/>
    <w:uiPriority w:val="99"/>
    <w:rsid w:val="00DD5BF8"/>
    <w:pPr>
      <w:keepNext/>
      <w:spacing w:before="360"/>
    </w:pPr>
    <w:rPr>
      <w:b/>
    </w:rPr>
  </w:style>
  <w:style w:type="paragraph" w:customStyle="1" w:styleId="dolgreszei">
    <w:name w:val="dolg reszei"/>
    <w:basedOn w:val="szoveg"/>
    <w:uiPriority w:val="99"/>
    <w:rsid w:val="00DD5BF8"/>
    <w:pPr>
      <w:keepNext/>
      <w:spacing w:before="600" w:after="120"/>
      <w:ind w:firstLine="0"/>
      <w:jc w:val="center"/>
    </w:pPr>
    <w:rPr>
      <w:caps/>
      <w:spacing w:val="6"/>
      <w:sz w:val="28"/>
    </w:rPr>
  </w:style>
  <w:style w:type="paragraph" w:customStyle="1" w:styleId="fejezet1">
    <w:name w:val="fejezet 1"/>
    <w:basedOn w:val="szoveg"/>
    <w:uiPriority w:val="99"/>
    <w:rsid w:val="00DD5BF8"/>
    <w:pPr>
      <w:keepNext/>
      <w:tabs>
        <w:tab w:val="left" w:pos="331"/>
        <w:tab w:val="right" w:pos="6337"/>
      </w:tabs>
      <w:spacing w:before="120"/>
      <w:ind w:firstLine="0"/>
    </w:pPr>
    <w:rPr>
      <w:smallCaps/>
      <w:sz w:val="20"/>
    </w:rPr>
  </w:style>
  <w:style w:type="character" w:styleId="Hyperlink">
    <w:name w:val="Hyperlink"/>
    <w:basedOn w:val="DefaultParagraphFont"/>
    <w:uiPriority w:val="99"/>
    <w:rsid w:val="00DD5BF8"/>
    <w:rPr>
      <w:rFonts w:cs="Times New Roman"/>
      <w:color w:val="0000FF"/>
      <w:u w:val="single"/>
    </w:rPr>
  </w:style>
  <w:style w:type="paragraph" w:customStyle="1" w:styleId="plda1">
    <w:name w:val="példa 1"/>
    <w:basedOn w:val="plda"/>
    <w:uiPriority w:val="99"/>
    <w:rsid w:val="00DD5BF8"/>
    <w:pPr>
      <w:spacing w:after="0"/>
    </w:pPr>
  </w:style>
  <w:style w:type="paragraph" w:customStyle="1" w:styleId="pldau">
    <w:name w:val="példa u"/>
    <w:basedOn w:val="plda"/>
    <w:uiPriority w:val="99"/>
    <w:rsid w:val="00DD5BF8"/>
    <w:pPr>
      <w:spacing w:before="0"/>
    </w:pPr>
  </w:style>
  <w:style w:type="paragraph" w:customStyle="1" w:styleId="pldak">
    <w:name w:val="példa k"/>
    <w:basedOn w:val="plda"/>
    <w:uiPriority w:val="99"/>
    <w:rsid w:val="00DD5BF8"/>
    <w:pPr>
      <w:spacing w:before="0" w:after="0"/>
    </w:pPr>
  </w:style>
  <w:style w:type="paragraph" w:customStyle="1" w:styleId="alcim">
    <w:name w:val="alcim"/>
    <w:basedOn w:val="szoveg"/>
    <w:uiPriority w:val="99"/>
    <w:rsid w:val="00DD5BF8"/>
    <w:pPr>
      <w:keepNext/>
      <w:spacing w:before="360"/>
    </w:pPr>
    <w:rPr>
      <w:i/>
    </w:rPr>
  </w:style>
  <w:style w:type="paragraph" w:customStyle="1" w:styleId="alalcim">
    <w:name w:val="alalcim"/>
    <w:basedOn w:val="szoveg"/>
    <w:uiPriority w:val="99"/>
    <w:rsid w:val="00DD5BF8"/>
    <w:pPr>
      <w:keepNext/>
      <w:spacing w:before="360"/>
    </w:pPr>
  </w:style>
  <w:style w:type="paragraph" w:styleId="BalloonText">
    <w:name w:val="Balloon Text"/>
    <w:basedOn w:val="Normal"/>
    <w:link w:val="BalloonTextChar"/>
    <w:uiPriority w:val="99"/>
    <w:semiHidden/>
    <w:rsid w:val="00844B55"/>
    <w:rPr>
      <w:rFonts w:ascii="Tahoma" w:hAnsi="Tahoma" w:cs="Tahoma"/>
      <w:sz w:val="16"/>
      <w:szCs w:val="16"/>
    </w:rPr>
  </w:style>
  <w:style w:type="character" w:customStyle="1" w:styleId="BalloonTextChar">
    <w:name w:val="Balloon Text Char"/>
    <w:basedOn w:val="DefaultParagraphFont"/>
    <w:link w:val="BalloonText"/>
    <w:uiPriority w:val="99"/>
    <w:semiHidden/>
    <w:rsid w:val="00993F71"/>
    <w:rPr>
      <w:sz w:val="0"/>
      <w:szCs w:val="0"/>
      <w:lang w:eastAsia="en-US"/>
    </w:rPr>
  </w:style>
  <w:style w:type="character" w:styleId="CommentReference">
    <w:name w:val="annotation reference"/>
    <w:basedOn w:val="DefaultParagraphFont"/>
    <w:uiPriority w:val="99"/>
    <w:rsid w:val="00983F4C"/>
    <w:rPr>
      <w:rFonts w:cs="Times New Roman"/>
      <w:sz w:val="16"/>
    </w:rPr>
  </w:style>
  <w:style w:type="paragraph" w:styleId="CommentText">
    <w:name w:val="annotation text"/>
    <w:basedOn w:val="Normal"/>
    <w:link w:val="CommentTextChar"/>
    <w:uiPriority w:val="99"/>
    <w:rsid w:val="00983F4C"/>
    <w:rPr>
      <w:sz w:val="20"/>
    </w:rPr>
  </w:style>
  <w:style w:type="character" w:customStyle="1" w:styleId="CommentTextChar">
    <w:name w:val="Comment Text Char"/>
    <w:basedOn w:val="DefaultParagraphFont"/>
    <w:link w:val="CommentText"/>
    <w:uiPriority w:val="99"/>
    <w:locked/>
    <w:rsid w:val="00983F4C"/>
    <w:rPr>
      <w:rFonts w:cs="Times New Roman"/>
    </w:rPr>
  </w:style>
  <w:style w:type="paragraph" w:styleId="CommentSubject">
    <w:name w:val="annotation subject"/>
    <w:basedOn w:val="CommentText"/>
    <w:next w:val="CommentText"/>
    <w:link w:val="CommentSubjectChar"/>
    <w:uiPriority w:val="99"/>
    <w:rsid w:val="00983F4C"/>
    <w:rPr>
      <w:b/>
      <w:bCs/>
      <w:lang w:eastAsia="hu-HU"/>
    </w:rPr>
  </w:style>
  <w:style w:type="character" w:customStyle="1" w:styleId="CommentSubjectChar">
    <w:name w:val="Comment Subject Char"/>
    <w:basedOn w:val="CommentTextChar"/>
    <w:link w:val="CommentSubject"/>
    <w:uiPriority w:val="99"/>
    <w:locked/>
    <w:rsid w:val="00983F4C"/>
    <w:rPr>
      <w:b/>
    </w:rPr>
  </w:style>
  <w:style w:type="paragraph" w:styleId="NormalWeb">
    <w:name w:val="Normal (Web)"/>
    <w:basedOn w:val="Normal"/>
    <w:uiPriority w:val="99"/>
    <w:rsid w:val="000943C1"/>
    <w:pPr>
      <w:spacing w:before="100" w:beforeAutospacing="1" w:after="100" w:afterAutospacing="1"/>
    </w:pPr>
    <w:rPr>
      <w:szCs w:val="24"/>
    </w:rPr>
  </w:style>
  <w:style w:type="character" w:styleId="Strong">
    <w:name w:val="Strong"/>
    <w:basedOn w:val="DefaultParagraphFont"/>
    <w:uiPriority w:val="99"/>
    <w:qFormat/>
    <w:rsid w:val="000943C1"/>
    <w:rPr>
      <w:rFonts w:cs="Times New Roman"/>
      <w:b/>
    </w:rPr>
  </w:style>
  <w:style w:type="paragraph" w:styleId="ListParagraph">
    <w:name w:val="List Paragraph"/>
    <w:basedOn w:val="Normal"/>
    <w:uiPriority w:val="99"/>
    <w:qFormat/>
    <w:rsid w:val="00011335"/>
    <w:pPr>
      <w:ind w:left="720"/>
      <w:contextualSpacing/>
    </w:pPr>
  </w:style>
  <w:style w:type="paragraph" w:customStyle="1" w:styleId="Fiskola">
    <w:name w:val="Főiskola"/>
    <w:basedOn w:val="Fejezetcim"/>
    <w:link w:val="FiskolaChar"/>
    <w:uiPriority w:val="99"/>
    <w:rsid w:val="00C56620"/>
  </w:style>
  <w:style w:type="table" w:styleId="TableGrid">
    <w:name w:val="Table Grid"/>
    <w:basedOn w:val="TableNormal"/>
    <w:uiPriority w:val="99"/>
    <w:rsid w:val="002B3C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jezetcimChar">
    <w:name w:val="Fejezetcim Char"/>
    <w:basedOn w:val="DefaultParagraphFont"/>
    <w:link w:val="Fejezetcim"/>
    <w:uiPriority w:val="99"/>
    <w:locked/>
    <w:rsid w:val="00C56620"/>
    <w:rPr>
      <w:rFonts w:ascii="Book Antiqua" w:hAnsi="Book Antiqua" w:cs="Times New Roman"/>
      <w:b/>
      <w:caps/>
      <w:spacing w:val="6"/>
      <w:sz w:val="32"/>
    </w:rPr>
  </w:style>
  <w:style w:type="character" w:customStyle="1" w:styleId="FiskolaChar">
    <w:name w:val="Főiskola Char"/>
    <w:basedOn w:val="FejezetcimChar"/>
    <w:link w:val="Fiskola"/>
    <w:uiPriority w:val="99"/>
    <w:locked/>
    <w:rsid w:val="00C56620"/>
  </w:style>
</w:styles>
</file>

<file path=word/webSettings.xml><?xml version="1.0" encoding="utf-8"?>
<w:webSettings xmlns:r="http://schemas.openxmlformats.org/officeDocument/2006/relationships" xmlns:w="http://schemas.openxmlformats.org/wordprocessingml/2006/main">
  <w:divs>
    <w:div w:id="163205799">
      <w:marLeft w:val="0"/>
      <w:marRight w:val="0"/>
      <w:marTop w:val="0"/>
      <w:marBottom w:val="0"/>
      <w:divBdr>
        <w:top w:val="none" w:sz="0" w:space="0" w:color="auto"/>
        <w:left w:val="none" w:sz="0" w:space="0" w:color="auto"/>
        <w:bottom w:val="none" w:sz="0" w:space="0" w:color="auto"/>
        <w:right w:val="none" w:sz="0" w:space="0" w:color="auto"/>
      </w:divBdr>
      <w:divsChild>
        <w:div w:id="163205800">
          <w:marLeft w:val="0"/>
          <w:marRight w:val="0"/>
          <w:marTop w:val="120"/>
          <w:marBottom w:val="120"/>
          <w:divBdr>
            <w:top w:val="none" w:sz="0" w:space="0" w:color="auto"/>
            <w:left w:val="none" w:sz="0" w:space="0" w:color="auto"/>
            <w:bottom w:val="none" w:sz="0" w:space="0" w:color="auto"/>
            <w:right w:val="none" w:sz="0" w:space="0" w:color="auto"/>
          </w:divBdr>
          <w:divsChild>
            <w:div w:id="163205802">
              <w:marLeft w:val="3660"/>
              <w:marRight w:val="120"/>
              <w:marTop w:val="0"/>
              <w:marBottom w:val="0"/>
              <w:divBdr>
                <w:top w:val="none" w:sz="0" w:space="0" w:color="auto"/>
                <w:left w:val="none" w:sz="0" w:space="0" w:color="auto"/>
                <w:bottom w:val="none" w:sz="0" w:space="0" w:color="auto"/>
                <w:right w:val="none" w:sz="0" w:space="0" w:color="auto"/>
              </w:divBdr>
              <w:divsChild>
                <w:div w:id="163205798">
                  <w:marLeft w:val="0"/>
                  <w:marRight w:val="0"/>
                  <w:marTop w:val="0"/>
                  <w:marBottom w:val="0"/>
                  <w:divBdr>
                    <w:top w:val="none" w:sz="0" w:space="0" w:color="auto"/>
                    <w:left w:val="none" w:sz="0" w:space="0" w:color="auto"/>
                    <w:bottom w:val="none" w:sz="0" w:space="0" w:color="auto"/>
                    <w:right w:val="none" w:sz="0" w:space="0" w:color="auto"/>
                  </w:divBdr>
                  <w:divsChild>
                    <w:div w:id="163205801">
                      <w:marLeft w:val="0"/>
                      <w:marRight w:val="0"/>
                      <w:marTop w:val="0"/>
                      <w:marBottom w:val="0"/>
                      <w:divBdr>
                        <w:top w:val="none" w:sz="0" w:space="0" w:color="auto"/>
                        <w:left w:val="none" w:sz="0" w:space="0" w:color="auto"/>
                        <w:bottom w:val="none" w:sz="0" w:space="0" w:color="auto"/>
                        <w:right w:val="none" w:sz="0" w:space="0" w:color="auto"/>
                      </w:divBdr>
                      <w:divsChild>
                        <w:div w:id="16320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205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8249</TotalTime>
  <Pages>62</Pages>
  <Words>15160</Words>
  <Characters>-32766</Characters>
  <Application>Microsoft Office Outlook</Application>
  <DocSecurity>0</DocSecurity>
  <Lines>0</Lines>
  <Paragraphs>0</Paragraphs>
  <ScaleCrop>false</ScaleCrop>
  <Company>Szombathelyi Egyházmegye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Kürnyek Róbert</dc:creator>
  <cp:keywords/>
  <dc:description/>
  <cp:lastModifiedBy>To uj</cp:lastModifiedBy>
  <cp:revision>95</cp:revision>
  <cp:lastPrinted>2010-09-21T07:41:00Z</cp:lastPrinted>
  <dcterms:created xsi:type="dcterms:W3CDTF">2018-07-28T11:24:00Z</dcterms:created>
  <dcterms:modified xsi:type="dcterms:W3CDTF">2019-02-07T10:29:00Z</dcterms:modified>
</cp:coreProperties>
</file>